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78"/>
        <w:gridCol w:w="2610"/>
        <w:gridCol w:w="360"/>
        <w:gridCol w:w="1620"/>
        <w:gridCol w:w="2808"/>
      </w:tblGrid>
      <w:tr w:rsidR="00386B78" w:rsidRPr="00B475DD" w14:paraId="2FE97EA1" w14:textId="77777777" w:rsidTr="002D26CF">
        <w:tc>
          <w:tcPr>
            <w:tcW w:w="2178" w:type="dxa"/>
            <w:shd w:val="clear" w:color="auto" w:fill="F2F2F2"/>
          </w:tcPr>
          <w:p w14:paraId="00CF2C34" w14:textId="77777777" w:rsidR="00DB4F41" w:rsidRPr="00B475DD" w:rsidRDefault="0014076C" w:rsidP="00B475DD">
            <w:pPr>
              <w:pStyle w:val="Label"/>
            </w:pPr>
            <w:r>
              <w:t>Job Title:</w:t>
            </w:r>
          </w:p>
        </w:tc>
        <w:tc>
          <w:tcPr>
            <w:tcW w:w="2970" w:type="dxa"/>
            <w:gridSpan w:val="2"/>
          </w:tcPr>
          <w:p w14:paraId="26DF8755" w14:textId="0DAB71C2" w:rsidR="00DB4F41" w:rsidRPr="00B475DD" w:rsidRDefault="00895C5A" w:rsidP="00516A0F">
            <w:r>
              <w:t>Treasurer</w:t>
            </w:r>
          </w:p>
        </w:tc>
        <w:tc>
          <w:tcPr>
            <w:tcW w:w="1620" w:type="dxa"/>
            <w:shd w:val="clear" w:color="auto" w:fill="F2F2F2"/>
          </w:tcPr>
          <w:p w14:paraId="68578372" w14:textId="77777777" w:rsidR="00DB4F41" w:rsidRPr="00B475DD" w:rsidRDefault="00547B3E" w:rsidP="00B475DD">
            <w:pPr>
              <w:pStyle w:val="Label"/>
            </w:pPr>
            <w:r>
              <w:t>Position Type:</w:t>
            </w:r>
            <w:r w:rsidR="00DB4F41" w:rsidRPr="00B475DD">
              <w:t xml:space="preserve"> </w:t>
            </w:r>
          </w:p>
        </w:tc>
        <w:tc>
          <w:tcPr>
            <w:tcW w:w="2808" w:type="dxa"/>
          </w:tcPr>
          <w:p w14:paraId="005AA145" w14:textId="77777777" w:rsidR="00DB4F41" w:rsidRPr="00B475DD" w:rsidRDefault="00547B3E" w:rsidP="00516A0F">
            <w:r>
              <w:t>Elected Official</w:t>
            </w:r>
          </w:p>
        </w:tc>
      </w:tr>
      <w:tr w:rsidR="002D26CF" w:rsidRPr="00B475DD" w14:paraId="754871B2" w14:textId="77777777" w:rsidTr="002D26CF">
        <w:tc>
          <w:tcPr>
            <w:tcW w:w="2178" w:type="dxa"/>
            <w:shd w:val="clear" w:color="auto" w:fill="F2F2F2"/>
          </w:tcPr>
          <w:p w14:paraId="2BABA090" w14:textId="77777777" w:rsidR="002D26CF" w:rsidRPr="00B475DD" w:rsidRDefault="002D26CF" w:rsidP="00B475DD">
            <w:pPr>
              <w:pStyle w:val="Label"/>
            </w:pPr>
            <w:r>
              <w:t>Salary Range:</w:t>
            </w:r>
          </w:p>
        </w:tc>
        <w:tc>
          <w:tcPr>
            <w:tcW w:w="2970" w:type="dxa"/>
            <w:gridSpan w:val="2"/>
          </w:tcPr>
          <w:p w14:paraId="723B6D68" w14:textId="7AD606BA" w:rsidR="002D26CF" w:rsidRPr="00B475DD" w:rsidRDefault="002D26CF" w:rsidP="00516A0F">
            <w:r>
              <w:t>$</w:t>
            </w:r>
            <w:r w:rsidR="00895C5A">
              <w:t>62,781</w:t>
            </w:r>
            <w:r>
              <w:t xml:space="preserve"> Annually </w:t>
            </w:r>
          </w:p>
        </w:tc>
        <w:tc>
          <w:tcPr>
            <w:tcW w:w="1620" w:type="dxa"/>
            <w:tcBorders>
              <w:bottom w:val="single" w:sz="4" w:space="0" w:color="000000"/>
            </w:tcBorders>
            <w:shd w:val="clear" w:color="auto" w:fill="D9D9D9"/>
          </w:tcPr>
          <w:p w14:paraId="6CE1185A" w14:textId="77777777" w:rsidR="002D26CF" w:rsidRPr="00B475DD" w:rsidRDefault="002D26CF" w:rsidP="00B475DD">
            <w:pPr>
              <w:pStyle w:val="Label"/>
            </w:pPr>
            <w:r w:rsidRPr="00B475DD">
              <w:t>Date posted:</w:t>
            </w:r>
          </w:p>
        </w:tc>
        <w:tc>
          <w:tcPr>
            <w:tcW w:w="2808" w:type="dxa"/>
          </w:tcPr>
          <w:p w14:paraId="1270325A" w14:textId="66AA1C6B" w:rsidR="002D26CF" w:rsidRPr="00B475DD" w:rsidRDefault="00895C5A" w:rsidP="00516A0F">
            <w:r>
              <w:t>02/2</w:t>
            </w:r>
            <w:r w:rsidR="0076734F">
              <w:t>6</w:t>
            </w:r>
            <w:r>
              <w:t>/2021</w:t>
            </w:r>
          </w:p>
        </w:tc>
      </w:tr>
      <w:tr w:rsidR="002D26CF" w:rsidRPr="00B475DD" w14:paraId="452C3A41" w14:textId="77777777" w:rsidTr="002D26CF">
        <w:tc>
          <w:tcPr>
            <w:tcW w:w="2178" w:type="dxa"/>
            <w:shd w:val="clear" w:color="auto" w:fill="F2F2F2"/>
          </w:tcPr>
          <w:p w14:paraId="773EB30B" w14:textId="77777777" w:rsidR="002D26CF" w:rsidRPr="00B475DD" w:rsidRDefault="002D26CF" w:rsidP="00B475DD">
            <w:pPr>
              <w:pStyle w:val="Label"/>
            </w:pPr>
            <w:r>
              <w:t>Payroll Contact:</w:t>
            </w:r>
          </w:p>
        </w:tc>
        <w:tc>
          <w:tcPr>
            <w:tcW w:w="2970" w:type="dxa"/>
            <w:gridSpan w:val="2"/>
          </w:tcPr>
          <w:p w14:paraId="3B67B717" w14:textId="77777777" w:rsidR="002D26CF" w:rsidRPr="00B475DD" w:rsidRDefault="002D26CF" w:rsidP="00516A0F">
            <w:r>
              <w:t>Jennifer Jackson</w:t>
            </w:r>
          </w:p>
        </w:tc>
        <w:tc>
          <w:tcPr>
            <w:tcW w:w="1620" w:type="dxa"/>
            <w:shd w:val="clear" w:color="auto" w:fill="D9D9D9"/>
          </w:tcPr>
          <w:p w14:paraId="14E7BE35" w14:textId="77777777" w:rsidR="002D26CF" w:rsidRPr="00B475DD" w:rsidRDefault="002D26CF" w:rsidP="00B475DD">
            <w:pPr>
              <w:pStyle w:val="Label"/>
            </w:pPr>
            <w:r w:rsidRPr="00B475DD">
              <w:t>Posting Expires:</w:t>
            </w:r>
          </w:p>
        </w:tc>
        <w:tc>
          <w:tcPr>
            <w:tcW w:w="2808" w:type="dxa"/>
          </w:tcPr>
          <w:p w14:paraId="1978AA5C" w14:textId="79CAA4B2" w:rsidR="002D26CF" w:rsidRPr="00B475DD" w:rsidRDefault="00895C5A" w:rsidP="00516A0F">
            <w:r>
              <w:t>03/1</w:t>
            </w:r>
            <w:r w:rsidR="0076734F">
              <w:t>5</w:t>
            </w:r>
            <w:r>
              <w:t>/2021</w:t>
            </w:r>
            <w:r w:rsidR="002D26CF">
              <w:t xml:space="preserve"> at 1</w:t>
            </w:r>
            <w:r w:rsidR="0076734F">
              <w:t>0</w:t>
            </w:r>
            <w:r w:rsidR="002D26CF">
              <w:t xml:space="preserve">:00 </w:t>
            </w:r>
            <w:r w:rsidR="0076734F">
              <w:t>a</w:t>
            </w:r>
            <w:r w:rsidR="002D26CF">
              <w:t>.m.</w:t>
            </w:r>
          </w:p>
        </w:tc>
      </w:tr>
      <w:tr w:rsidR="002D26CF" w:rsidRPr="00B475DD" w14:paraId="068E183E" w14:textId="77777777" w:rsidTr="002D26CF">
        <w:tc>
          <w:tcPr>
            <w:tcW w:w="9576" w:type="dxa"/>
            <w:gridSpan w:val="5"/>
            <w:shd w:val="clear" w:color="auto" w:fill="D9D9D9"/>
          </w:tcPr>
          <w:p w14:paraId="7B65D85A" w14:textId="529712C8" w:rsidR="00556070" w:rsidRDefault="00556070" w:rsidP="00556070">
            <w:pPr>
              <w:pStyle w:val="Label"/>
              <w:jc w:val="center"/>
            </w:pPr>
            <w:r>
              <w:t>Applications must be turned in by Posting Expiration date to the Lamar County Auditor’s Office.</w:t>
            </w:r>
          </w:p>
          <w:p w14:paraId="4CC3973F" w14:textId="1CDEABEA" w:rsidR="002D26CF" w:rsidRPr="00B475DD" w:rsidRDefault="00556070" w:rsidP="00556070">
            <w:pPr>
              <w:pStyle w:val="Label"/>
              <w:jc w:val="center"/>
            </w:pPr>
            <w:r>
              <w:t>Interviews will be held on</w:t>
            </w:r>
            <w:r w:rsidR="0076734F">
              <w:t xml:space="preserve"> March 22</w:t>
            </w:r>
            <w:r w:rsidR="0076734F" w:rsidRPr="0076734F">
              <w:rPr>
                <w:vertAlign w:val="superscript"/>
              </w:rPr>
              <w:t>nd</w:t>
            </w:r>
            <w:r w:rsidR="0076734F">
              <w:t xml:space="preserve"> at 10 a.m.</w:t>
            </w:r>
            <w:r>
              <w:t xml:space="preserve"> during Commissioners’ Court.</w:t>
            </w:r>
          </w:p>
        </w:tc>
      </w:tr>
      <w:tr w:rsidR="002D26CF" w:rsidRPr="00B475DD" w14:paraId="609FA76F" w14:textId="77777777" w:rsidTr="002D26CF">
        <w:trPr>
          <w:trHeight w:val="1925"/>
        </w:trPr>
        <w:tc>
          <w:tcPr>
            <w:tcW w:w="4788" w:type="dxa"/>
            <w:gridSpan w:val="2"/>
            <w:tcBorders>
              <w:bottom w:val="single" w:sz="4" w:space="0" w:color="000000"/>
            </w:tcBorders>
          </w:tcPr>
          <w:p w14:paraId="35123ED0" w14:textId="33595934" w:rsidR="00556070" w:rsidRDefault="00556070" w:rsidP="006B253D">
            <w:pPr>
              <w:pStyle w:val="Secondarylabels"/>
            </w:pPr>
            <w:r w:rsidRPr="00B475DD">
              <w:t>Applications Accepted By:</w:t>
            </w:r>
          </w:p>
          <w:p w14:paraId="1444B986" w14:textId="5C4097F3" w:rsidR="002D26CF" w:rsidRPr="00B475DD" w:rsidRDefault="002D26CF" w:rsidP="006B253D">
            <w:pPr>
              <w:pStyle w:val="Secondarylabels"/>
            </w:pPr>
            <w:r>
              <w:t>Fax or E-mail:</w:t>
            </w:r>
          </w:p>
          <w:p w14:paraId="2B8E0998" w14:textId="77777777" w:rsidR="002D26CF" w:rsidRDefault="002D26CF" w:rsidP="00E25F48">
            <w:pPr>
              <w:pStyle w:val="Details"/>
            </w:pPr>
            <w:r w:rsidRPr="00B475DD">
              <w:t>(</w:t>
            </w:r>
            <w:r>
              <w:t>903-737-2451</w:t>
            </w:r>
            <w:r w:rsidRPr="00B475DD">
              <w:t xml:space="preserve"> </w:t>
            </w:r>
            <w:r>
              <w:t xml:space="preserve">or </w:t>
            </w:r>
            <w:hyperlink r:id="rId7" w:history="1">
              <w:r w:rsidRPr="00F27725">
                <w:rPr>
                  <w:rStyle w:val="Hyperlink"/>
                </w:rPr>
                <w:t>auditor@co.lamar.tx.us</w:t>
              </w:r>
            </w:hyperlink>
          </w:p>
          <w:p w14:paraId="0312E3BD" w14:textId="77777777" w:rsidR="002D26CF" w:rsidRDefault="002D26CF" w:rsidP="00D32F04">
            <w:pPr>
              <w:pStyle w:val="Details"/>
            </w:pPr>
            <w:r>
              <w:t>Subject Line:</w:t>
            </w:r>
          </w:p>
          <w:p w14:paraId="06B78322" w14:textId="6891918A" w:rsidR="002D26CF" w:rsidRPr="00B475DD" w:rsidRDefault="002D26CF" w:rsidP="00547B3E">
            <w:pPr>
              <w:pStyle w:val="Details"/>
            </w:pPr>
            <w:r w:rsidRPr="006B253D">
              <w:rPr>
                <w:b/>
              </w:rPr>
              <w:t>Attention:</w:t>
            </w:r>
            <w:r w:rsidRPr="00B475DD">
              <w:t xml:space="preserve"> </w:t>
            </w:r>
            <w:r w:rsidR="00895C5A">
              <w:t xml:space="preserve">Treasurer </w:t>
            </w:r>
          </w:p>
        </w:tc>
        <w:tc>
          <w:tcPr>
            <w:tcW w:w="4788" w:type="dxa"/>
            <w:gridSpan w:val="3"/>
            <w:tcBorders>
              <w:bottom w:val="single" w:sz="4" w:space="0" w:color="000000"/>
            </w:tcBorders>
          </w:tcPr>
          <w:p w14:paraId="492E6F0B" w14:textId="77777777" w:rsidR="002D26CF" w:rsidRDefault="002D26CF" w:rsidP="006B253D">
            <w:pPr>
              <w:pStyle w:val="Secondarylabels"/>
            </w:pPr>
            <w:r>
              <w:t>Mail or in person</w:t>
            </w:r>
            <w:r w:rsidRPr="00B475DD">
              <w:t>:</w:t>
            </w:r>
          </w:p>
          <w:p w14:paraId="1566D29B" w14:textId="77777777" w:rsidR="002D26CF" w:rsidRPr="00B475DD" w:rsidRDefault="002D26CF" w:rsidP="00E25F48">
            <w:pPr>
              <w:pStyle w:val="Details"/>
            </w:pPr>
            <w:r>
              <w:t>Lamar County Auditor’s Office</w:t>
            </w:r>
          </w:p>
          <w:p w14:paraId="24AA31CB" w14:textId="77777777" w:rsidR="002D26CF" w:rsidRPr="00B475DD" w:rsidRDefault="002D26CF" w:rsidP="00E25F48">
            <w:pPr>
              <w:pStyle w:val="Details"/>
            </w:pPr>
            <w:r>
              <w:t>119 N. Main Room B05</w:t>
            </w:r>
          </w:p>
          <w:p w14:paraId="3044F60A" w14:textId="77777777" w:rsidR="002D26CF" w:rsidRPr="00B475DD" w:rsidRDefault="002D26CF" w:rsidP="00547B3E">
            <w:pPr>
              <w:pStyle w:val="Details"/>
            </w:pPr>
            <w:r>
              <w:t>Paris, TX  75460</w:t>
            </w:r>
          </w:p>
        </w:tc>
      </w:tr>
      <w:tr w:rsidR="002D26CF" w:rsidRPr="00B475DD" w14:paraId="2F1A6B47" w14:textId="77777777" w:rsidTr="002D26CF">
        <w:tc>
          <w:tcPr>
            <w:tcW w:w="9576" w:type="dxa"/>
            <w:gridSpan w:val="5"/>
            <w:shd w:val="clear" w:color="auto" w:fill="D9D9D9"/>
          </w:tcPr>
          <w:p w14:paraId="67E74A4D" w14:textId="5B7760AE" w:rsidR="002D26CF" w:rsidRPr="00B475DD" w:rsidRDefault="00DC2A61" w:rsidP="00DC2A61">
            <w:pPr>
              <w:pStyle w:val="Label"/>
              <w:jc w:val="center"/>
            </w:pPr>
            <w:r w:rsidRPr="00DC2A61">
              <w:rPr>
                <w:rFonts w:ascii="Arial" w:hAnsi="Arial" w:cs="Arial"/>
                <w:color w:val="454545"/>
                <w:sz w:val="18"/>
                <w:szCs w:val="20"/>
                <w:lang w:val="en"/>
              </w:rPr>
              <w:t>Candidates for this office generally must meet these qualifications at the time of appointment/filing</w:t>
            </w:r>
          </w:p>
        </w:tc>
      </w:tr>
      <w:tr w:rsidR="002D26CF" w:rsidRPr="00B475DD" w14:paraId="4BDF18FD" w14:textId="77777777" w:rsidTr="002D26CF">
        <w:tc>
          <w:tcPr>
            <w:tcW w:w="9576" w:type="dxa"/>
            <w:gridSpan w:val="5"/>
          </w:tcPr>
          <w:p w14:paraId="53DA5230" w14:textId="1315C8BD" w:rsidR="00204F16" w:rsidRPr="00DC2A61" w:rsidRDefault="00204F16" w:rsidP="00204F16">
            <w:pPr>
              <w:pStyle w:val="NormalWeb"/>
              <w:rPr>
                <w:rFonts w:ascii="Arial" w:hAnsi="Arial" w:cs="Arial"/>
                <w:color w:val="454545"/>
                <w:lang w:val="en"/>
              </w:rPr>
            </w:pPr>
            <w:r w:rsidRPr="00DC2A61">
              <w:rPr>
                <w:rFonts w:ascii="Arial" w:hAnsi="Arial" w:cs="Arial"/>
                <w:color w:val="454545"/>
                <w:lang w:val="en"/>
              </w:rPr>
              <w:t>The county treasurer is the chief custodian of county finance and is charged with the safekeeping and investing of county funds. This includes the maintenance and reconciliation of all checking accounts under the care of the county treasurer and the disbursement of funds.</w:t>
            </w:r>
            <w:r w:rsidR="00DC2A61">
              <w:rPr>
                <w:rFonts w:ascii="Arial" w:hAnsi="Arial" w:cs="Arial"/>
                <w:color w:val="454545"/>
                <w:lang w:val="en"/>
              </w:rPr>
              <w:t xml:space="preserve">  </w:t>
            </w:r>
            <w:r w:rsidR="00D131D8">
              <w:rPr>
                <w:rFonts w:ascii="Arial" w:hAnsi="Arial" w:cs="Arial"/>
                <w:color w:val="454545"/>
                <w:lang w:val="en"/>
              </w:rPr>
              <w:t>Acts as the Indigent Healthcare Coordinator for Lamar County.</w:t>
            </w:r>
          </w:p>
          <w:p w14:paraId="5DBE963F" w14:textId="77777777" w:rsidR="00DC2A61" w:rsidRDefault="00DC2A61" w:rsidP="00204F16">
            <w:pPr>
              <w:pStyle w:val="NormalWeb"/>
              <w:rPr>
                <w:rFonts w:ascii="Arial" w:hAnsi="Arial" w:cs="Arial"/>
                <w:color w:val="454545"/>
                <w:lang w:val="en"/>
              </w:rPr>
            </w:pPr>
          </w:p>
          <w:p w14:paraId="212ED15A" w14:textId="77777777" w:rsidR="00204F16" w:rsidRPr="00DC2A61" w:rsidRDefault="00204F16" w:rsidP="00204F16">
            <w:pPr>
              <w:pStyle w:val="NormalWeb"/>
              <w:rPr>
                <w:rFonts w:ascii="Arial" w:hAnsi="Arial" w:cs="Arial"/>
                <w:color w:val="454545"/>
                <w:u w:val="single"/>
                <w:lang w:val="en"/>
              </w:rPr>
            </w:pPr>
            <w:r w:rsidRPr="00DC2A61">
              <w:rPr>
                <w:rFonts w:ascii="Arial" w:hAnsi="Arial" w:cs="Arial"/>
                <w:color w:val="454545"/>
                <w:u w:val="single"/>
                <w:lang w:val="en"/>
              </w:rPr>
              <w:t>A county treasurer in Texas has the following duties:</w:t>
            </w:r>
          </w:p>
          <w:p w14:paraId="1C222351" w14:textId="77777777" w:rsidR="00204F16" w:rsidRDefault="00204F16" w:rsidP="00204F16">
            <w:pPr>
              <w:numPr>
                <w:ilvl w:val="0"/>
                <w:numId w:val="3"/>
              </w:numPr>
              <w:spacing w:before="0" w:after="0"/>
              <w:rPr>
                <w:rFonts w:ascii="Arial" w:hAnsi="Arial" w:cs="Arial"/>
                <w:color w:val="454545"/>
                <w:lang w:val="en"/>
              </w:rPr>
            </w:pPr>
            <w:r>
              <w:rPr>
                <w:rFonts w:ascii="Arial" w:hAnsi="Arial" w:cs="Arial"/>
                <w:color w:val="454545"/>
                <w:lang w:val="en"/>
              </w:rPr>
              <w:t>Receives and deposits all county revenues</w:t>
            </w:r>
          </w:p>
          <w:p w14:paraId="64B1A80D" w14:textId="77777777" w:rsidR="00204F16" w:rsidRDefault="00204F16" w:rsidP="00204F16">
            <w:pPr>
              <w:numPr>
                <w:ilvl w:val="0"/>
                <w:numId w:val="3"/>
              </w:numPr>
              <w:spacing w:before="0" w:after="0"/>
              <w:rPr>
                <w:rFonts w:ascii="Arial" w:hAnsi="Arial" w:cs="Arial"/>
                <w:color w:val="454545"/>
                <w:lang w:val="en"/>
              </w:rPr>
            </w:pPr>
            <w:r>
              <w:rPr>
                <w:rFonts w:ascii="Arial" w:hAnsi="Arial" w:cs="Arial"/>
                <w:color w:val="454545"/>
                <w:lang w:val="en"/>
              </w:rPr>
              <w:t>Acts as chief liaison between the county and depository banks</w:t>
            </w:r>
          </w:p>
          <w:p w14:paraId="0E88DB75" w14:textId="77777777" w:rsidR="00204F16" w:rsidRDefault="00204F16" w:rsidP="00204F16">
            <w:pPr>
              <w:numPr>
                <w:ilvl w:val="0"/>
                <w:numId w:val="3"/>
              </w:numPr>
              <w:spacing w:before="0" w:after="0"/>
              <w:rPr>
                <w:rFonts w:ascii="Arial" w:hAnsi="Arial" w:cs="Arial"/>
                <w:color w:val="454545"/>
                <w:lang w:val="en"/>
              </w:rPr>
            </w:pPr>
            <w:r>
              <w:rPr>
                <w:rFonts w:ascii="Arial" w:hAnsi="Arial" w:cs="Arial"/>
                <w:color w:val="454545"/>
                <w:lang w:val="en"/>
              </w:rPr>
              <w:t>Disburses funds upon the order of the Commissioners Court</w:t>
            </w:r>
          </w:p>
          <w:p w14:paraId="3357DE16" w14:textId="77777777" w:rsidR="00204F16" w:rsidRDefault="00204F16" w:rsidP="00204F16">
            <w:pPr>
              <w:numPr>
                <w:ilvl w:val="0"/>
                <w:numId w:val="3"/>
              </w:numPr>
              <w:spacing w:before="0" w:after="0"/>
              <w:rPr>
                <w:rFonts w:ascii="Arial" w:hAnsi="Arial" w:cs="Arial"/>
                <w:color w:val="454545"/>
                <w:lang w:val="en"/>
              </w:rPr>
            </w:pPr>
            <w:r>
              <w:rPr>
                <w:rFonts w:ascii="Arial" w:hAnsi="Arial" w:cs="Arial"/>
                <w:color w:val="454545"/>
                <w:lang w:val="en"/>
              </w:rPr>
              <w:t>Records receipts and expenditures and reconciles bank statements</w:t>
            </w:r>
          </w:p>
          <w:p w14:paraId="2706B512" w14:textId="78D6E893" w:rsidR="00204F16" w:rsidRDefault="00204F16" w:rsidP="00204F16">
            <w:pPr>
              <w:numPr>
                <w:ilvl w:val="0"/>
                <w:numId w:val="3"/>
              </w:numPr>
              <w:spacing w:before="0" w:after="0"/>
              <w:rPr>
                <w:rFonts w:ascii="Arial" w:hAnsi="Arial" w:cs="Arial"/>
                <w:color w:val="454545"/>
                <w:lang w:val="en"/>
              </w:rPr>
            </w:pPr>
            <w:r>
              <w:rPr>
                <w:rFonts w:ascii="Arial" w:hAnsi="Arial" w:cs="Arial"/>
                <w:color w:val="454545"/>
                <w:lang w:val="en"/>
              </w:rPr>
              <w:t>Designated as the county's investment officer and required to submit regular reports on county finance to the members of the Commissioners Court</w:t>
            </w:r>
          </w:p>
          <w:p w14:paraId="5CC289B5" w14:textId="25A2EF82" w:rsidR="00204F16" w:rsidRDefault="00204F16" w:rsidP="00204F16">
            <w:pPr>
              <w:numPr>
                <w:ilvl w:val="0"/>
                <w:numId w:val="3"/>
              </w:numPr>
              <w:spacing w:before="0" w:after="0"/>
              <w:rPr>
                <w:rFonts w:ascii="Arial" w:hAnsi="Arial" w:cs="Arial"/>
                <w:color w:val="454545"/>
                <w:lang w:val="en"/>
              </w:rPr>
            </w:pPr>
            <w:r>
              <w:rPr>
                <w:rFonts w:ascii="Arial" w:hAnsi="Arial" w:cs="Arial"/>
                <w:color w:val="454545"/>
                <w:lang w:val="en"/>
              </w:rPr>
              <w:t xml:space="preserve">May have some audit responsibilities </w:t>
            </w:r>
          </w:p>
          <w:p w14:paraId="76CB1B06" w14:textId="77777777" w:rsidR="00DC2A61" w:rsidRDefault="00DC2A61" w:rsidP="00DC2A61">
            <w:pPr>
              <w:spacing w:before="0" w:after="0"/>
              <w:ind w:left="720"/>
              <w:rPr>
                <w:rFonts w:ascii="Arial" w:hAnsi="Arial" w:cs="Arial"/>
                <w:color w:val="454545"/>
                <w:lang w:val="en"/>
              </w:rPr>
            </w:pPr>
          </w:p>
          <w:p w14:paraId="7A9C795E" w14:textId="5FE90F18" w:rsidR="00DC2A61" w:rsidRPr="00DC2A61" w:rsidRDefault="00204F16" w:rsidP="00204F16">
            <w:pPr>
              <w:pStyle w:val="NormalWeb"/>
              <w:rPr>
                <w:rFonts w:ascii="Arial" w:hAnsi="Arial" w:cs="Arial"/>
                <w:color w:val="454545"/>
                <w:u w:val="single"/>
                <w:lang w:val="en"/>
              </w:rPr>
            </w:pPr>
            <w:r w:rsidRPr="00DC2A61">
              <w:rPr>
                <w:rFonts w:ascii="Arial" w:hAnsi="Arial" w:cs="Arial"/>
                <w:color w:val="454545"/>
                <w:u w:val="single"/>
                <w:lang w:val="en"/>
              </w:rPr>
              <w:t>The County Treasurer must meet the following qualifications at the time of appointment or election:</w:t>
            </w:r>
          </w:p>
          <w:p w14:paraId="17C5DA89" w14:textId="77777777" w:rsidR="00204F16" w:rsidRDefault="00204F16" w:rsidP="00204F16">
            <w:pPr>
              <w:numPr>
                <w:ilvl w:val="0"/>
                <w:numId w:val="4"/>
              </w:numPr>
              <w:spacing w:before="0" w:after="0"/>
              <w:rPr>
                <w:rFonts w:ascii="Arial" w:hAnsi="Arial" w:cs="Arial"/>
                <w:color w:val="454545"/>
                <w:lang w:val="en"/>
              </w:rPr>
            </w:pPr>
            <w:r>
              <w:rPr>
                <w:rFonts w:ascii="Arial" w:hAnsi="Arial" w:cs="Arial"/>
                <w:color w:val="454545"/>
                <w:lang w:val="en"/>
              </w:rPr>
              <w:t>U.S. Citizen</w:t>
            </w:r>
          </w:p>
          <w:p w14:paraId="1C5D6F45" w14:textId="77777777" w:rsidR="00204F16" w:rsidRDefault="00204F16" w:rsidP="00204F16">
            <w:pPr>
              <w:numPr>
                <w:ilvl w:val="0"/>
                <w:numId w:val="4"/>
              </w:numPr>
              <w:spacing w:before="0" w:after="0"/>
              <w:rPr>
                <w:rFonts w:ascii="Arial" w:hAnsi="Arial" w:cs="Arial"/>
                <w:color w:val="454545"/>
                <w:lang w:val="en"/>
              </w:rPr>
            </w:pPr>
            <w:r>
              <w:rPr>
                <w:rFonts w:ascii="Arial" w:hAnsi="Arial" w:cs="Arial"/>
                <w:color w:val="454545"/>
                <w:lang w:val="en"/>
              </w:rPr>
              <w:t>Resident of Texas for at least 12 consecutive months</w:t>
            </w:r>
          </w:p>
          <w:p w14:paraId="47827811" w14:textId="77777777" w:rsidR="00204F16" w:rsidRDefault="00204F16" w:rsidP="00204F16">
            <w:pPr>
              <w:numPr>
                <w:ilvl w:val="0"/>
                <w:numId w:val="4"/>
              </w:numPr>
              <w:spacing w:before="0" w:after="0"/>
              <w:rPr>
                <w:rFonts w:ascii="Arial" w:hAnsi="Arial" w:cs="Arial"/>
                <w:color w:val="454545"/>
                <w:lang w:val="en"/>
              </w:rPr>
            </w:pPr>
            <w:r>
              <w:rPr>
                <w:rFonts w:ascii="Arial" w:hAnsi="Arial" w:cs="Arial"/>
                <w:color w:val="454545"/>
                <w:lang w:val="en"/>
              </w:rPr>
              <w:t>Resident of the county for at least six consecutive months</w:t>
            </w:r>
          </w:p>
          <w:p w14:paraId="73450162" w14:textId="77777777" w:rsidR="00204F16" w:rsidRDefault="00204F16" w:rsidP="00204F16">
            <w:pPr>
              <w:numPr>
                <w:ilvl w:val="0"/>
                <w:numId w:val="4"/>
              </w:numPr>
              <w:spacing w:before="0" w:after="0"/>
              <w:rPr>
                <w:rFonts w:ascii="Arial" w:hAnsi="Arial" w:cs="Arial"/>
                <w:color w:val="454545"/>
                <w:lang w:val="en"/>
              </w:rPr>
            </w:pPr>
            <w:r>
              <w:rPr>
                <w:rFonts w:ascii="Arial" w:hAnsi="Arial" w:cs="Arial"/>
                <w:color w:val="454545"/>
                <w:lang w:val="en"/>
              </w:rPr>
              <w:t>Registered to vote in the county</w:t>
            </w:r>
          </w:p>
          <w:p w14:paraId="39530B4E" w14:textId="77777777" w:rsidR="00204F16" w:rsidRDefault="00204F16" w:rsidP="00204F16">
            <w:pPr>
              <w:numPr>
                <w:ilvl w:val="0"/>
                <w:numId w:val="4"/>
              </w:numPr>
              <w:spacing w:before="0" w:after="0"/>
              <w:rPr>
                <w:rFonts w:ascii="Arial" w:hAnsi="Arial" w:cs="Arial"/>
                <w:color w:val="454545"/>
                <w:lang w:val="en"/>
              </w:rPr>
            </w:pPr>
            <w:r>
              <w:rPr>
                <w:rFonts w:ascii="Arial" w:hAnsi="Arial" w:cs="Arial"/>
                <w:color w:val="454545"/>
                <w:lang w:val="en"/>
              </w:rPr>
              <w:t>At least 18 years of age</w:t>
            </w:r>
          </w:p>
          <w:p w14:paraId="41E58F2B" w14:textId="77777777" w:rsidR="00204F16" w:rsidRDefault="00204F16" w:rsidP="00204F16">
            <w:pPr>
              <w:numPr>
                <w:ilvl w:val="0"/>
                <w:numId w:val="4"/>
              </w:numPr>
              <w:spacing w:before="0" w:after="0"/>
              <w:rPr>
                <w:rFonts w:ascii="Arial" w:hAnsi="Arial" w:cs="Arial"/>
                <w:color w:val="454545"/>
                <w:lang w:val="en"/>
              </w:rPr>
            </w:pPr>
            <w:r>
              <w:rPr>
                <w:rFonts w:ascii="Arial" w:hAnsi="Arial" w:cs="Arial"/>
                <w:color w:val="454545"/>
                <w:lang w:val="en"/>
              </w:rPr>
              <w:t>Not have been finally convicted of a felony from which they have not been pardoned or otherwise released from the resulting disabilities</w:t>
            </w:r>
          </w:p>
          <w:p w14:paraId="1EB24AAD" w14:textId="7F586634" w:rsidR="00204F16" w:rsidRDefault="00204F16" w:rsidP="00204F16">
            <w:pPr>
              <w:numPr>
                <w:ilvl w:val="0"/>
                <w:numId w:val="4"/>
              </w:numPr>
              <w:spacing w:before="0" w:after="0"/>
              <w:rPr>
                <w:rFonts w:ascii="Arial" w:hAnsi="Arial" w:cs="Arial"/>
                <w:color w:val="454545"/>
                <w:lang w:val="en"/>
              </w:rPr>
            </w:pPr>
            <w:r>
              <w:rPr>
                <w:rFonts w:ascii="Arial" w:hAnsi="Arial" w:cs="Arial"/>
                <w:color w:val="454545"/>
                <w:lang w:val="en"/>
              </w:rPr>
              <w:t>Not have been determined by a court with probate jurisdiction to be totally mentally incapacitated or partially mentally incapacitated without the right to vote</w:t>
            </w:r>
          </w:p>
          <w:p w14:paraId="40FC2EF9" w14:textId="77777777" w:rsidR="00DC2A61" w:rsidRPr="00DC2A61" w:rsidRDefault="00DC2A61" w:rsidP="00DC2A61">
            <w:pPr>
              <w:spacing w:before="0" w:after="0"/>
              <w:ind w:left="720"/>
              <w:rPr>
                <w:rFonts w:ascii="Arial" w:hAnsi="Arial" w:cs="Arial"/>
                <w:color w:val="454545"/>
                <w:lang w:val="en"/>
              </w:rPr>
            </w:pPr>
          </w:p>
          <w:p w14:paraId="433BDF06" w14:textId="5CEFEFAF" w:rsidR="00505813" w:rsidRPr="00DC2A61" w:rsidRDefault="00505813" w:rsidP="00DC2A61">
            <w:pPr>
              <w:pStyle w:val="NormalWeb"/>
              <w:rPr>
                <w:rFonts w:ascii="Arial" w:hAnsi="Arial" w:cs="Arial"/>
                <w:bCs/>
                <w:sz w:val="18"/>
                <w:szCs w:val="18"/>
              </w:rPr>
            </w:pPr>
            <w:r w:rsidRPr="00DC2A61">
              <w:rPr>
                <w:rFonts w:ascii="Arial" w:hAnsi="Arial" w:cs="Arial"/>
                <w:bCs/>
                <w:sz w:val="18"/>
                <w:szCs w:val="18"/>
              </w:rPr>
              <w:t>Other Resources for information:</w:t>
            </w:r>
          </w:p>
          <w:p w14:paraId="55C4846C" w14:textId="79B92288" w:rsidR="002D26CF" w:rsidRPr="00DC2A61" w:rsidRDefault="00802398" w:rsidP="00236E60">
            <w:r w:rsidRPr="00DC2A61">
              <w:t xml:space="preserve">For more specific information please visit </w:t>
            </w:r>
            <w:hyperlink r:id="rId8" w:history="1">
              <w:r w:rsidRPr="00DC2A61">
                <w:rPr>
                  <w:rStyle w:val="Hyperlink"/>
                  <w:rFonts w:ascii="Arial" w:hAnsi="Arial" w:cs="Arial"/>
                  <w:sz w:val="18"/>
                  <w:szCs w:val="18"/>
                </w:rPr>
                <w:t>www.county.org</w:t>
              </w:r>
            </w:hyperlink>
            <w:r w:rsidRPr="00DC2A61">
              <w:t xml:space="preserve"> and search “</w:t>
            </w:r>
            <w:r w:rsidR="00895C5A" w:rsidRPr="00DC2A61">
              <w:t>Treasurer</w:t>
            </w:r>
            <w:r w:rsidRPr="00DC2A61">
              <w:t>”</w:t>
            </w:r>
            <w:r w:rsidR="00DC2A61" w:rsidRPr="00DC2A61">
              <w:t xml:space="preserve">.  </w:t>
            </w:r>
            <w:r w:rsidR="00505813" w:rsidRPr="00DC2A61">
              <w:t>O</w:t>
            </w:r>
            <w:r w:rsidR="002D26CF" w:rsidRPr="00DC2A61">
              <w:t xml:space="preserve">ther requirements can be found in the </w:t>
            </w:r>
            <w:r w:rsidR="00505813" w:rsidRPr="00DC2A61">
              <w:t>Local Government Code Sec. 8</w:t>
            </w:r>
            <w:r w:rsidR="00DC2A61" w:rsidRPr="00DC2A61">
              <w:t>3</w:t>
            </w:r>
            <w:r w:rsidR="00505813" w:rsidRPr="00DC2A61">
              <w:t>.001</w:t>
            </w:r>
            <w:r w:rsidR="00980F9C" w:rsidRPr="00DC2A61">
              <w:t xml:space="preserve"> thru </w:t>
            </w:r>
            <w:r w:rsidR="00505813" w:rsidRPr="00DC2A61">
              <w:t>Sec. 8</w:t>
            </w:r>
            <w:r w:rsidR="00DC2A61" w:rsidRPr="00DC2A61">
              <w:t>3</w:t>
            </w:r>
            <w:r w:rsidR="00505813" w:rsidRPr="00DC2A61">
              <w:t>.0</w:t>
            </w:r>
            <w:r w:rsidR="00DC2A61" w:rsidRPr="00DC2A61">
              <w:t>09</w:t>
            </w:r>
            <w:r w:rsidR="00505813" w:rsidRPr="00DC2A61">
              <w:t xml:space="preserve"> and Election Code </w:t>
            </w:r>
            <w:r w:rsidR="00980F9C" w:rsidRPr="00DC2A61">
              <w:t>S</w:t>
            </w:r>
            <w:r w:rsidR="00505813" w:rsidRPr="00DC2A61">
              <w:t>ec. 141.001.</w:t>
            </w:r>
          </w:p>
          <w:p w14:paraId="46F8A502" w14:textId="46F126F6" w:rsidR="002D26CF" w:rsidRPr="00505813" w:rsidRDefault="002D26CF" w:rsidP="00335B22">
            <w:pPr>
              <w:rPr>
                <w:rFonts w:cs="Courier New"/>
                <w:color w:val="000000"/>
                <w:szCs w:val="20"/>
              </w:rPr>
            </w:pPr>
          </w:p>
        </w:tc>
      </w:tr>
      <w:tr w:rsidR="002D26CF" w:rsidRPr="00B475DD" w14:paraId="35CCF6A5" w14:textId="77777777" w:rsidTr="002D26CF">
        <w:tc>
          <w:tcPr>
            <w:tcW w:w="9576" w:type="dxa"/>
            <w:gridSpan w:val="5"/>
            <w:shd w:val="clear" w:color="auto" w:fill="F2F2F2"/>
          </w:tcPr>
          <w:p w14:paraId="2C707493" w14:textId="77777777" w:rsidR="00236E60" w:rsidRPr="00DC2A61" w:rsidRDefault="00236E60" w:rsidP="00236E60">
            <w:pPr>
              <w:spacing w:before="40"/>
              <w:jc w:val="center"/>
              <w:rPr>
                <w:rFonts w:ascii="Arial" w:hAnsi="Arial" w:cs="Arial"/>
                <w:b/>
                <w:bCs/>
                <w:color w:val="000000"/>
                <w:sz w:val="18"/>
                <w:szCs w:val="18"/>
              </w:rPr>
            </w:pPr>
            <w:r w:rsidRPr="00DC2A61">
              <w:rPr>
                <w:rFonts w:ascii="Arial" w:hAnsi="Arial" w:cs="Arial"/>
                <w:b/>
                <w:bCs/>
                <w:color w:val="000000"/>
                <w:sz w:val="18"/>
                <w:szCs w:val="18"/>
              </w:rPr>
              <w:t>Lamar County is an Equal Opportunity Employer</w:t>
            </w:r>
          </w:p>
          <w:p w14:paraId="48CE84E4" w14:textId="7134F0A2" w:rsidR="002D26CF" w:rsidRPr="00B475DD" w:rsidRDefault="00236E60" w:rsidP="00236E60">
            <w:pPr>
              <w:jc w:val="center"/>
            </w:pPr>
            <w:r w:rsidRPr="00DC2A61">
              <w:rPr>
                <w:rFonts w:ascii="Arial" w:hAnsi="Arial" w:cs="Arial"/>
                <w:color w:val="000000"/>
                <w:sz w:val="18"/>
                <w:szCs w:val="18"/>
              </w:rPr>
              <w:t>Persons with disabilities are encouraged to request assistance during the application process.  Please call the Lamar County Auditor’s Office at 903-737-2486 to request assistance.</w:t>
            </w:r>
          </w:p>
        </w:tc>
      </w:tr>
    </w:tbl>
    <w:p w14:paraId="131EED4A" w14:textId="77777777" w:rsidR="006C5CCB" w:rsidRDefault="006C5CCB" w:rsidP="0014076C"/>
    <w:sectPr w:rsidR="006C5CCB" w:rsidSect="00DC2A61">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121AF" w14:textId="77777777" w:rsidR="00FF4260" w:rsidRDefault="00FF4260" w:rsidP="00037D55">
      <w:pPr>
        <w:spacing w:before="0" w:after="0"/>
      </w:pPr>
      <w:r>
        <w:separator/>
      </w:r>
    </w:p>
  </w:endnote>
  <w:endnote w:type="continuationSeparator" w:id="0">
    <w:p w14:paraId="316F0F0B" w14:textId="77777777" w:rsidR="00FF4260" w:rsidRDefault="00FF426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4B46" w14:textId="0779810A" w:rsidR="00037D55" w:rsidRDefault="00037D55">
    <w:pPr>
      <w:pStyle w:val="Footer"/>
      <w:jc w:val="right"/>
    </w:pPr>
    <w:r>
      <w:fldChar w:fldCharType="begin"/>
    </w:r>
    <w:r>
      <w:instrText xml:space="preserve"> PAGE   \* MERGEFORMAT </w:instrText>
    </w:r>
    <w:r>
      <w:fldChar w:fldCharType="separate"/>
    </w:r>
    <w:r w:rsidR="004C174F">
      <w:rPr>
        <w:noProof/>
      </w:rPr>
      <w:t>1</w:t>
    </w:r>
    <w:r>
      <w:fldChar w:fldCharType="end"/>
    </w:r>
  </w:p>
  <w:p w14:paraId="096395AC"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C426F" w14:textId="77777777" w:rsidR="00FF4260" w:rsidRDefault="00FF4260" w:rsidP="00037D55">
      <w:pPr>
        <w:spacing w:before="0" w:after="0"/>
      </w:pPr>
      <w:r>
        <w:separator/>
      </w:r>
    </w:p>
  </w:footnote>
  <w:footnote w:type="continuationSeparator" w:id="0">
    <w:p w14:paraId="191C4AB6" w14:textId="77777777" w:rsidR="00FF4260" w:rsidRDefault="00FF426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C411B" w14:textId="77777777" w:rsidR="00037D55" w:rsidRPr="00841DC8" w:rsidRDefault="00487A75" w:rsidP="00841DC8">
    <w:pPr>
      <w:pStyle w:val="Companyname"/>
    </w:pPr>
    <w:r>
      <w:rPr>
        <w:noProof/>
      </w:rPr>
      <w:drawing>
        <wp:inline distT="0" distB="0" distL="0" distR="0" wp14:anchorId="4F019153" wp14:editId="0A310515">
          <wp:extent cx="533400" cy="533400"/>
          <wp:effectExtent l="0" t="0" r="0" b="0"/>
          <wp:docPr id="1" name="Picture 1" descr="Lamar County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mar County S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r w:rsidR="00037D55" w:rsidRPr="00841DC8">
      <w:t xml:space="preserve"> </w:t>
    </w:r>
    <w:r w:rsidR="00335B22">
      <w:t>County of Lamar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8339A"/>
    <w:multiLevelType w:val="multilevel"/>
    <w:tmpl w:val="A024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40B2F"/>
    <w:multiLevelType w:val="multilevel"/>
    <w:tmpl w:val="5484A5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B3E"/>
    <w:rsid w:val="000327B2"/>
    <w:rsid w:val="00037D55"/>
    <w:rsid w:val="000C5A46"/>
    <w:rsid w:val="00114FAC"/>
    <w:rsid w:val="0012566B"/>
    <w:rsid w:val="0014076C"/>
    <w:rsid w:val="00147A54"/>
    <w:rsid w:val="00164A3F"/>
    <w:rsid w:val="001A24F2"/>
    <w:rsid w:val="00201D1A"/>
    <w:rsid w:val="00204F16"/>
    <w:rsid w:val="00236E60"/>
    <w:rsid w:val="002421DC"/>
    <w:rsid w:val="00276A6F"/>
    <w:rsid w:val="002D26CF"/>
    <w:rsid w:val="00335B22"/>
    <w:rsid w:val="00365061"/>
    <w:rsid w:val="00374F55"/>
    <w:rsid w:val="003829AA"/>
    <w:rsid w:val="00386B78"/>
    <w:rsid w:val="003D212D"/>
    <w:rsid w:val="003D4ABC"/>
    <w:rsid w:val="003F6DCE"/>
    <w:rsid w:val="0044587B"/>
    <w:rsid w:val="00455D2F"/>
    <w:rsid w:val="00487A75"/>
    <w:rsid w:val="004A1B2D"/>
    <w:rsid w:val="004C174F"/>
    <w:rsid w:val="004C19FD"/>
    <w:rsid w:val="00500155"/>
    <w:rsid w:val="00505813"/>
    <w:rsid w:val="00516A0F"/>
    <w:rsid w:val="00547B3E"/>
    <w:rsid w:val="00556070"/>
    <w:rsid w:val="00562A56"/>
    <w:rsid w:val="00566F1F"/>
    <w:rsid w:val="00567C0F"/>
    <w:rsid w:val="00592652"/>
    <w:rsid w:val="005A3B49"/>
    <w:rsid w:val="005E3FE3"/>
    <w:rsid w:val="0060216F"/>
    <w:rsid w:val="00622A6D"/>
    <w:rsid w:val="006B253D"/>
    <w:rsid w:val="006C5CCB"/>
    <w:rsid w:val="007600A7"/>
    <w:rsid w:val="0076734F"/>
    <w:rsid w:val="00774232"/>
    <w:rsid w:val="007B5567"/>
    <w:rsid w:val="007B6A52"/>
    <w:rsid w:val="007E3E45"/>
    <w:rsid w:val="007F2C82"/>
    <w:rsid w:val="00802398"/>
    <w:rsid w:val="008036DF"/>
    <w:rsid w:val="0080619B"/>
    <w:rsid w:val="00841DC8"/>
    <w:rsid w:val="00843A55"/>
    <w:rsid w:val="00851E78"/>
    <w:rsid w:val="00895C5A"/>
    <w:rsid w:val="008D03D8"/>
    <w:rsid w:val="008D0916"/>
    <w:rsid w:val="008F1904"/>
    <w:rsid w:val="008F2537"/>
    <w:rsid w:val="009004F2"/>
    <w:rsid w:val="009330CA"/>
    <w:rsid w:val="00942365"/>
    <w:rsid w:val="00980F9C"/>
    <w:rsid w:val="0099370D"/>
    <w:rsid w:val="00A01E8A"/>
    <w:rsid w:val="00A359F5"/>
    <w:rsid w:val="00A81673"/>
    <w:rsid w:val="00A97DC3"/>
    <w:rsid w:val="00B27A06"/>
    <w:rsid w:val="00B475DD"/>
    <w:rsid w:val="00BB2F85"/>
    <w:rsid w:val="00BD0958"/>
    <w:rsid w:val="00C22FD2"/>
    <w:rsid w:val="00C41450"/>
    <w:rsid w:val="00C76253"/>
    <w:rsid w:val="00CB1F80"/>
    <w:rsid w:val="00CC4A82"/>
    <w:rsid w:val="00CF467A"/>
    <w:rsid w:val="00D131D8"/>
    <w:rsid w:val="00D17CF6"/>
    <w:rsid w:val="00D25720"/>
    <w:rsid w:val="00D32F04"/>
    <w:rsid w:val="00D57E96"/>
    <w:rsid w:val="00D91CE6"/>
    <w:rsid w:val="00D921F1"/>
    <w:rsid w:val="00DB4F41"/>
    <w:rsid w:val="00DB7B5C"/>
    <w:rsid w:val="00DC2A61"/>
    <w:rsid w:val="00DC2EEE"/>
    <w:rsid w:val="00DE106F"/>
    <w:rsid w:val="00E0032A"/>
    <w:rsid w:val="00E23F93"/>
    <w:rsid w:val="00E25F48"/>
    <w:rsid w:val="00E3493D"/>
    <w:rsid w:val="00E855A1"/>
    <w:rsid w:val="00EA68A2"/>
    <w:rsid w:val="00EC2ECD"/>
    <w:rsid w:val="00F06F66"/>
    <w:rsid w:val="00F10053"/>
    <w:rsid w:val="00F9572C"/>
    <w:rsid w:val="00FA683D"/>
    <w:rsid w:val="00FB3CAA"/>
    <w:rsid w:val="00FB791A"/>
    <w:rsid w:val="00FD39FD"/>
    <w:rsid w:val="00FD4C9F"/>
    <w:rsid w:val="00FF4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7C3C0"/>
  <w15:docId w15:val="{E0582A7C-19EE-459F-92C0-DBB5DBBA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paragraph" w:styleId="Heading2">
    <w:name w:val="heading 2"/>
    <w:basedOn w:val="Normal"/>
    <w:next w:val="Normal"/>
    <w:link w:val="Heading2Char"/>
    <w:uiPriority w:val="9"/>
    <w:semiHidden/>
    <w:unhideWhenUsed/>
    <w:qFormat/>
    <w:rsid w:val="00204F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link w:val="Footer"/>
    <w:uiPriority w:val="99"/>
    <w:rsid w:val="00037D55"/>
    <w:rPr>
      <w:szCs w:val="22"/>
    </w:rPr>
  </w:style>
  <w:style w:type="character" w:customStyle="1" w:styleId="Heading1Char">
    <w:name w:val="Heading 1 Char"/>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paragraph" w:styleId="HTMLPreformatted">
    <w:name w:val="HTML Preformatted"/>
    <w:basedOn w:val="Normal"/>
    <w:link w:val="HTMLPreformattedChar"/>
    <w:uiPriority w:val="99"/>
    <w:semiHidden/>
    <w:unhideWhenUsed/>
    <w:rsid w:val="00335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Cs w:val="20"/>
    </w:rPr>
  </w:style>
  <w:style w:type="character" w:customStyle="1" w:styleId="HTMLPreformattedChar">
    <w:name w:val="HTML Preformatted Char"/>
    <w:link w:val="HTMLPreformatted"/>
    <w:uiPriority w:val="99"/>
    <w:semiHidden/>
    <w:rsid w:val="00335B22"/>
    <w:rPr>
      <w:rFonts w:ascii="Courier New" w:hAnsi="Courier New" w:cs="Courier New"/>
    </w:rPr>
  </w:style>
  <w:style w:type="paragraph" w:customStyle="1" w:styleId="left">
    <w:name w:val="left"/>
    <w:basedOn w:val="Normal"/>
    <w:rsid w:val="00335B22"/>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802398"/>
    <w:rPr>
      <w:color w:val="808080"/>
      <w:shd w:val="clear" w:color="auto" w:fill="E6E6E6"/>
    </w:rPr>
  </w:style>
  <w:style w:type="character" w:customStyle="1" w:styleId="Heading2Char">
    <w:name w:val="Heading 2 Char"/>
    <w:basedOn w:val="DefaultParagraphFont"/>
    <w:link w:val="Heading2"/>
    <w:uiPriority w:val="9"/>
    <w:semiHidden/>
    <w:rsid w:val="00204F16"/>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204F16"/>
    <w:rPr>
      <w:i/>
      <w:iCs/>
    </w:rPr>
  </w:style>
  <w:style w:type="paragraph" w:styleId="NormalWeb">
    <w:name w:val="Normal (Web)"/>
    <w:basedOn w:val="Normal"/>
    <w:uiPriority w:val="99"/>
    <w:unhideWhenUsed/>
    <w:rsid w:val="00204F16"/>
    <w:pPr>
      <w:spacing w:before="0" w:after="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333050">
      <w:bodyDiv w:val="1"/>
      <w:marLeft w:val="0"/>
      <w:marRight w:val="0"/>
      <w:marTop w:val="0"/>
      <w:marBottom w:val="0"/>
      <w:divBdr>
        <w:top w:val="none" w:sz="0" w:space="0" w:color="auto"/>
        <w:left w:val="none" w:sz="0" w:space="0" w:color="auto"/>
        <w:bottom w:val="none" w:sz="0" w:space="0" w:color="auto"/>
        <w:right w:val="none" w:sz="0" w:space="0" w:color="auto"/>
      </w:divBdr>
      <w:divsChild>
        <w:div w:id="607658127">
          <w:marLeft w:val="0"/>
          <w:marRight w:val="0"/>
          <w:marTop w:val="0"/>
          <w:marBottom w:val="0"/>
          <w:divBdr>
            <w:top w:val="none" w:sz="0" w:space="0" w:color="auto"/>
            <w:left w:val="none" w:sz="0" w:space="0" w:color="auto"/>
            <w:bottom w:val="none" w:sz="0" w:space="0" w:color="auto"/>
            <w:right w:val="none" w:sz="0" w:space="0" w:color="auto"/>
          </w:divBdr>
          <w:divsChild>
            <w:div w:id="1392192923">
              <w:marLeft w:val="0"/>
              <w:marRight w:val="0"/>
              <w:marTop w:val="0"/>
              <w:marBottom w:val="0"/>
              <w:divBdr>
                <w:top w:val="none" w:sz="0" w:space="0" w:color="auto"/>
                <w:left w:val="none" w:sz="0" w:space="0" w:color="auto"/>
                <w:bottom w:val="none" w:sz="0" w:space="0" w:color="auto"/>
                <w:right w:val="none" w:sz="0" w:space="0" w:color="auto"/>
              </w:divBdr>
              <w:divsChild>
                <w:div w:id="343744870">
                  <w:marLeft w:val="0"/>
                  <w:marRight w:val="0"/>
                  <w:marTop w:val="0"/>
                  <w:marBottom w:val="0"/>
                  <w:divBdr>
                    <w:top w:val="none" w:sz="0" w:space="0" w:color="auto"/>
                    <w:left w:val="none" w:sz="0" w:space="0" w:color="auto"/>
                    <w:bottom w:val="none" w:sz="0" w:space="0" w:color="auto"/>
                    <w:right w:val="none" w:sz="0" w:space="0" w:color="auto"/>
                  </w:divBdr>
                  <w:divsChild>
                    <w:div w:id="14743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7225">
      <w:bodyDiv w:val="1"/>
      <w:marLeft w:val="0"/>
      <w:marRight w:val="0"/>
      <w:marTop w:val="0"/>
      <w:marBottom w:val="0"/>
      <w:divBdr>
        <w:top w:val="none" w:sz="0" w:space="0" w:color="auto"/>
        <w:left w:val="none" w:sz="0" w:space="0" w:color="auto"/>
        <w:bottom w:val="none" w:sz="0" w:space="0" w:color="auto"/>
        <w:right w:val="none" w:sz="0" w:space="0" w:color="auto"/>
      </w:divBdr>
    </w:div>
    <w:div w:id="2143384519">
      <w:bodyDiv w:val="1"/>
      <w:marLeft w:val="0"/>
      <w:marRight w:val="0"/>
      <w:marTop w:val="0"/>
      <w:marBottom w:val="0"/>
      <w:divBdr>
        <w:top w:val="none" w:sz="0" w:space="0" w:color="auto"/>
        <w:left w:val="none" w:sz="0" w:space="0" w:color="auto"/>
        <w:bottom w:val="none" w:sz="0" w:space="0" w:color="auto"/>
        <w:right w:val="none" w:sz="0" w:space="0" w:color="auto"/>
      </w:divBdr>
      <w:divsChild>
        <w:div w:id="1364985166">
          <w:marLeft w:val="0"/>
          <w:marRight w:val="0"/>
          <w:marTop w:val="0"/>
          <w:marBottom w:val="0"/>
          <w:divBdr>
            <w:top w:val="none" w:sz="0" w:space="0" w:color="auto"/>
            <w:left w:val="none" w:sz="0" w:space="0" w:color="auto"/>
            <w:bottom w:val="none" w:sz="0" w:space="0" w:color="auto"/>
            <w:right w:val="none" w:sz="0" w:space="0" w:color="auto"/>
          </w:divBdr>
          <w:divsChild>
            <w:div w:id="1385834791">
              <w:marLeft w:val="0"/>
              <w:marRight w:val="0"/>
              <w:marTop w:val="0"/>
              <w:marBottom w:val="0"/>
              <w:divBdr>
                <w:top w:val="none" w:sz="0" w:space="0" w:color="auto"/>
                <w:left w:val="none" w:sz="0" w:space="0" w:color="auto"/>
                <w:bottom w:val="none" w:sz="0" w:space="0" w:color="auto"/>
                <w:right w:val="none" w:sz="0" w:space="0" w:color="auto"/>
              </w:divBdr>
              <w:divsChild>
                <w:div w:id="1246497254">
                  <w:marLeft w:val="0"/>
                  <w:marRight w:val="0"/>
                  <w:marTop w:val="0"/>
                  <w:marBottom w:val="0"/>
                  <w:divBdr>
                    <w:top w:val="none" w:sz="0" w:space="0" w:color="auto"/>
                    <w:left w:val="none" w:sz="0" w:space="0" w:color="auto"/>
                    <w:bottom w:val="none" w:sz="0" w:space="0" w:color="auto"/>
                    <w:right w:val="none" w:sz="0" w:space="0" w:color="auto"/>
                  </w:divBdr>
                  <w:divsChild>
                    <w:div w:id="1263298592">
                      <w:marLeft w:val="0"/>
                      <w:marRight w:val="0"/>
                      <w:marTop w:val="0"/>
                      <w:marBottom w:val="0"/>
                      <w:divBdr>
                        <w:top w:val="none" w:sz="0" w:space="0" w:color="auto"/>
                        <w:left w:val="none" w:sz="0" w:space="0" w:color="auto"/>
                        <w:bottom w:val="none" w:sz="0" w:space="0" w:color="auto"/>
                        <w:right w:val="none" w:sz="0" w:space="0" w:color="auto"/>
                      </w:divBdr>
                      <w:divsChild>
                        <w:div w:id="1312061861">
                          <w:marLeft w:val="0"/>
                          <w:marRight w:val="0"/>
                          <w:marTop w:val="0"/>
                          <w:marBottom w:val="0"/>
                          <w:divBdr>
                            <w:top w:val="none" w:sz="0" w:space="0" w:color="auto"/>
                            <w:left w:val="none" w:sz="0" w:space="0" w:color="auto"/>
                            <w:bottom w:val="none" w:sz="0" w:space="0" w:color="auto"/>
                            <w:right w:val="none" w:sz="0" w:space="0" w:color="auto"/>
                          </w:divBdr>
                          <w:divsChild>
                            <w:div w:id="106170170">
                              <w:marLeft w:val="0"/>
                              <w:marRight w:val="0"/>
                              <w:marTop w:val="0"/>
                              <w:marBottom w:val="0"/>
                              <w:divBdr>
                                <w:top w:val="none" w:sz="0" w:space="0" w:color="auto"/>
                                <w:left w:val="none" w:sz="0" w:space="0" w:color="auto"/>
                                <w:bottom w:val="none" w:sz="0" w:space="0" w:color="auto"/>
                                <w:right w:val="none" w:sz="0" w:space="0" w:color="auto"/>
                              </w:divBdr>
                              <w:divsChild>
                                <w:div w:id="1505051259">
                                  <w:marLeft w:val="0"/>
                                  <w:marRight w:val="0"/>
                                  <w:marTop w:val="100"/>
                                  <w:marBottom w:val="100"/>
                                  <w:divBdr>
                                    <w:top w:val="none" w:sz="0" w:space="0" w:color="auto"/>
                                    <w:left w:val="none" w:sz="0" w:space="0" w:color="auto"/>
                                    <w:bottom w:val="none" w:sz="0" w:space="0" w:color="auto"/>
                                    <w:right w:val="none" w:sz="0" w:space="0" w:color="auto"/>
                                  </w:divBdr>
                                  <w:divsChild>
                                    <w:div w:id="1427582398">
                                      <w:marLeft w:val="0"/>
                                      <w:marRight w:val="0"/>
                                      <w:marTop w:val="0"/>
                                      <w:marBottom w:val="0"/>
                                      <w:divBdr>
                                        <w:top w:val="none" w:sz="0" w:space="0" w:color="auto"/>
                                        <w:left w:val="none" w:sz="0" w:space="0" w:color="auto"/>
                                        <w:bottom w:val="none" w:sz="0" w:space="0" w:color="auto"/>
                                        <w:right w:val="none" w:sz="0" w:space="0" w:color="auto"/>
                                      </w:divBdr>
                                      <w:divsChild>
                                        <w:div w:id="2002390423">
                                          <w:marLeft w:val="0"/>
                                          <w:marRight w:val="0"/>
                                          <w:marTop w:val="0"/>
                                          <w:marBottom w:val="0"/>
                                          <w:divBdr>
                                            <w:top w:val="none" w:sz="0" w:space="0" w:color="auto"/>
                                            <w:left w:val="none" w:sz="0" w:space="0" w:color="auto"/>
                                            <w:bottom w:val="none" w:sz="0" w:space="0" w:color="auto"/>
                                            <w:right w:val="none" w:sz="0" w:space="0" w:color="auto"/>
                                          </w:divBdr>
                                          <w:divsChild>
                                            <w:div w:id="581791695">
                                              <w:marLeft w:val="0"/>
                                              <w:marRight w:val="0"/>
                                              <w:marTop w:val="0"/>
                                              <w:marBottom w:val="0"/>
                                              <w:divBdr>
                                                <w:top w:val="none" w:sz="0" w:space="0" w:color="auto"/>
                                                <w:left w:val="none" w:sz="0" w:space="0" w:color="auto"/>
                                                <w:bottom w:val="none" w:sz="0" w:space="0" w:color="auto"/>
                                                <w:right w:val="none" w:sz="0" w:space="0" w:color="auto"/>
                                              </w:divBdr>
                                              <w:divsChild>
                                                <w:div w:id="1328437535">
                                                  <w:marLeft w:val="0"/>
                                                  <w:marRight w:val="0"/>
                                                  <w:marTop w:val="0"/>
                                                  <w:marBottom w:val="0"/>
                                                  <w:divBdr>
                                                    <w:top w:val="none" w:sz="0" w:space="0" w:color="auto"/>
                                                    <w:left w:val="none" w:sz="0" w:space="0" w:color="auto"/>
                                                    <w:bottom w:val="none" w:sz="0" w:space="0" w:color="auto"/>
                                                    <w:right w:val="none" w:sz="0" w:space="0" w:color="auto"/>
                                                  </w:divBdr>
                                                  <w:divsChild>
                                                    <w:div w:id="2142459191">
                                                      <w:marLeft w:val="0"/>
                                                      <w:marRight w:val="0"/>
                                                      <w:marTop w:val="0"/>
                                                      <w:marBottom w:val="0"/>
                                                      <w:divBdr>
                                                        <w:top w:val="none" w:sz="0" w:space="0" w:color="auto"/>
                                                        <w:left w:val="none" w:sz="0" w:space="0" w:color="auto"/>
                                                        <w:bottom w:val="none" w:sz="0" w:space="0" w:color="auto"/>
                                                        <w:right w:val="none" w:sz="0" w:space="0" w:color="auto"/>
                                                      </w:divBdr>
                                                      <w:divsChild>
                                                        <w:div w:id="1516118892">
                                                          <w:marLeft w:val="0"/>
                                                          <w:marRight w:val="0"/>
                                                          <w:marTop w:val="0"/>
                                                          <w:marBottom w:val="0"/>
                                                          <w:divBdr>
                                                            <w:top w:val="none" w:sz="0" w:space="0" w:color="auto"/>
                                                            <w:left w:val="none" w:sz="0" w:space="0" w:color="auto"/>
                                                            <w:bottom w:val="none" w:sz="0" w:space="0" w:color="auto"/>
                                                            <w:right w:val="none" w:sz="0" w:space="0" w:color="auto"/>
                                                          </w:divBdr>
                                                          <w:divsChild>
                                                            <w:div w:id="366411872">
                                                              <w:marLeft w:val="0"/>
                                                              <w:marRight w:val="0"/>
                                                              <w:marTop w:val="0"/>
                                                              <w:marBottom w:val="0"/>
                                                              <w:divBdr>
                                                                <w:top w:val="none" w:sz="0" w:space="0" w:color="auto"/>
                                                                <w:left w:val="none" w:sz="0" w:space="0" w:color="auto"/>
                                                                <w:bottom w:val="none" w:sz="0" w:space="0" w:color="auto"/>
                                                                <w:right w:val="none" w:sz="0" w:space="0" w:color="auto"/>
                                                              </w:divBdr>
                                                              <w:divsChild>
                                                                <w:div w:id="337662892">
                                                                  <w:marLeft w:val="0"/>
                                                                  <w:marRight w:val="0"/>
                                                                  <w:marTop w:val="0"/>
                                                                  <w:marBottom w:val="0"/>
                                                                  <w:divBdr>
                                                                    <w:top w:val="none" w:sz="0" w:space="0" w:color="auto"/>
                                                                    <w:left w:val="none" w:sz="0" w:space="0" w:color="auto"/>
                                                                    <w:bottom w:val="none" w:sz="0" w:space="0" w:color="auto"/>
                                                                    <w:right w:val="none" w:sz="0" w:space="0" w:color="auto"/>
                                                                  </w:divBdr>
                                                                  <w:divsChild>
                                                                    <w:div w:id="719481233">
                                                                      <w:marLeft w:val="0"/>
                                                                      <w:marRight w:val="0"/>
                                                                      <w:marTop w:val="0"/>
                                                                      <w:marBottom w:val="0"/>
                                                                      <w:divBdr>
                                                                        <w:top w:val="none" w:sz="0" w:space="0" w:color="auto"/>
                                                                        <w:left w:val="none" w:sz="0" w:space="0" w:color="auto"/>
                                                                        <w:bottom w:val="none" w:sz="0" w:space="0" w:color="auto"/>
                                                                        <w:right w:val="none" w:sz="0" w:space="0" w:color="auto"/>
                                                                      </w:divBdr>
                                                                      <w:divsChild>
                                                                        <w:div w:id="1030765122">
                                                                          <w:marLeft w:val="0"/>
                                                                          <w:marRight w:val="0"/>
                                                                          <w:marTop w:val="0"/>
                                                                          <w:marBottom w:val="0"/>
                                                                          <w:divBdr>
                                                                            <w:top w:val="none" w:sz="0" w:space="0" w:color="auto"/>
                                                                            <w:left w:val="none" w:sz="0" w:space="0" w:color="auto"/>
                                                                            <w:bottom w:val="none" w:sz="0" w:space="0" w:color="auto"/>
                                                                            <w:right w:val="none" w:sz="0" w:space="0" w:color="auto"/>
                                                                          </w:divBdr>
                                                                        </w:div>
                                                                        <w:div w:id="9837920">
                                                                          <w:marLeft w:val="0"/>
                                                                          <w:marRight w:val="0"/>
                                                                          <w:marTop w:val="0"/>
                                                                          <w:marBottom w:val="0"/>
                                                                          <w:divBdr>
                                                                            <w:top w:val="none" w:sz="0" w:space="0" w:color="auto"/>
                                                                            <w:left w:val="none" w:sz="0" w:space="0" w:color="auto"/>
                                                                            <w:bottom w:val="none" w:sz="0" w:space="0" w:color="auto"/>
                                                                            <w:right w:val="none" w:sz="0" w:space="0" w:color="auto"/>
                                                                          </w:divBdr>
                                                                        </w:div>
                                                                        <w:div w:id="99957863">
                                                                          <w:marLeft w:val="0"/>
                                                                          <w:marRight w:val="0"/>
                                                                          <w:marTop w:val="0"/>
                                                                          <w:marBottom w:val="0"/>
                                                                          <w:divBdr>
                                                                            <w:top w:val="none" w:sz="0" w:space="0" w:color="auto"/>
                                                                            <w:left w:val="none" w:sz="0" w:space="0" w:color="auto"/>
                                                                            <w:bottom w:val="none" w:sz="0" w:space="0" w:color="auto"/>
                                                                            <w:right w:val="none" w:sz="0" w:space="0" w:color="auto"/>
                                                                          </w:divBdr>
                                                                        </w:div>
                                                                        <w:div w:id="1652900116">
                                                                          <w:marLeft w:val="0"/>
                                                                          <w:marRight w:val="0"/>
                                                                          <w:marTop w:val="0"/>
                                                                          <w:marBottom w:val="0"/>
                                                                          <w:divBdr>
                                                                            <w:top w:val="none" w:sz="0" w:space="0" w:color="auto"/>
                                                                            <w:left w:val="none" w:sz="0" w:space="0" w:color="auto"/>
                                                                            <w:bottom w:val="none" w:sz="0" w:space="0" w:color="auto"/>
                                                                            <w:right w:val="none" w:sz="0" w:space="0" w:color="auto"/>
                                                                          </w:divBdr>
                                                                        </w:div>
                                                                        <w:div w:id="102020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nty.org" TargetMode="External"/><Relationship Id="rId3" Type="http://schemas.openxmlformats.org/officeDocument/2006/relationships/settings" Target="settings.xml"/><Relationship Id="rId7" Type="http://schemas.openxmlformats.org/officeDocument/2006/relationships/hyperlink" Target="mailto:auditor@co.lamar.tx.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form.dot</Template>
  <TotalTime>35</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6</cp:revision>
  <cp:lastPrinted>2021-02-23T17:02:00Z</cp:lastPrinted>
  <dcterms:created xsi:type="dcterms:W3CDTF">2021-02-22T22:06:00Z</dcterms:created>
  <dcterms:modified xsi:type="dcterms:W3CDTF">2021-02-26T14:34:00Z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