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80"/>
        <w:gridCol w:w="2790"/>
        <w:gridCol w:w="270"/>
        <w:gridCol w:w="90"/>
        <w:gridCol w:w="1170"/>
        <w:gridCol w:w="360"/>
        <w:gridCol w:w="2898"/>
      </w:tblGrid>
      <w:tr w:rsidR="00386B78" w:rsidRPr="00B475DD" w14:paraId="489BFA72" w14:textId="77777777" w:rsidTr="000F0378">
        <w:tc>
          <w:tcPr>
            <w:tcW w:w="1998" w:type="dxa"/>
            <w:gridSpan w:val="2"/>
            <w:shd w:val="clear" w:color="auto" w:fill="F2F2F2" w:themeFill="background1" w:themeFillShade="F2"/>
          </w:tcPr>
          <w:p w14:paraId="26017CB6" w14:textId="77777777" w:rsidR="00DB4F41" w:rsidRPr="00B475DD" w:rsidRDefault="0014076C" w:rsidP="00B475DD">
            <w:pPr>
              <w:pStyle w:val="Label"/>
            </w:pPr>
            <w:r>
              <w:t>Job Title:</w:t>
            </w:r>
          </w:p>
        </w:tc>
        <w:tc>
          <w:tcPr>
            <w:tcW w:w="3060" w:type="dxa"/>
            <w:gridSpan w:val="2"/>
          </w:tcPr>
          <w:p w14:paraId="221A127C" w14:textId="4ED19838" w:rsidR="00DB4F41" w:rsidRPr="00B475DD" w:rsidRDefault="00D564E0" w:rsidP="00AA066D">
            <w:pPr>
              <w:pStyle w:val="Label"/>
            </w:pPr>
            <w:r>
              <w:rPr>
                <w:rStyle w:val="LabelChar"/>
              </w:rPr>
              <w:t>Deputy Clerk</w:t>
            </w:r>
          </w:p>
        </w:tc>
        <w:tc>
          <w:tcPr>
            <w:tcW w:w="1620" w:type="dxa"/>
            <w:gridSpan w:val="3"/>
            <w:shd w:val="clear" w:color="auto" w:fill="F2F2F2" w:themeFill="background1" w:themeFillShade="F2"/>
          </w:tcPr>
          <w:p w14:paraId="5D43D3A5" w14:textId="100DEF37" w:rsidR="00DB4F41" w:rsidRPr="00B475DD" w:rsidRDefault="00E049A2" w:rsidP="00B475DD">
            <w:pPr>
              <w:pStyle w:val="Label"/>
            </w:pPr>
            <w:r>
              <w:t>Department:</w:t>
            </w:r>
          </w:p>
        </w:tc>
        <w:tc>
          <w:tcPr>
            <w:tcW w:w="2898" w:type="dxa"/>
          </w:tcPr>
          <w:p w14:paraId="0E1B4E6A" w14:textId="1702D113" w:rsidR="00DB4F41" w:rsidRPr="00675772" w:rsidRDefault="00E049A2" w:rsidP="00724EBE">
            <w:pPr>
              <w:pStyle w:val="Details"/>
            </w:pPr>
            <w:r>
              <w:t>Tax Assessor/Collector</w:t>
            </w:r>
          </w:p>
        </w:tc>
      </w:tr>
      <w:tr w:rsidR="00386B78" w:rsidRPr="00B475DD" w14:paraId="275AB1AB" w14:textId="77777777" w:rsidTr="000F0378">
        <w:tc>
          <w:tcPr>
            <w:tcW w:w="1998" w:type="dxa"/>
            <w:gridSpan w:val="2"/>
            <w:shd w:val="clear" w:color="auto" w:fill="F2F2F2" w:themeFill="background1" w:themeFillShade="F2"/>
          </w:tcPr>
          <w:p w14:paraId="22E3BB43" w14:textId="77777777" w:rsidR="00DB4F41" w:rsidRPr="00B475DD" w:rsidRDefault="00DB4F41" w:rsidP="00B475DD">
            <w:pPr>
              <w:pStyle w:val="Label"/>
            </w:pPr>
          </w:p>
        </w:tc>
        <w:tc>
          <w:tcPr>
            <w:tcW w:w="3060" w:type="dxa"/>
            <w:gridSpan w:val="2"/>
          </w:tcPr>
          <w:p w14:paraId="1593B6A2" w14:textId="77777777" w:rsidR="00DB4F41" w:rsidRPr="00B475DD" w:rsidRDefault="00DB4F41" w:rsidP="0040112C">
            <w:pPr>
              <w:pStyle w:val="Details"/>
            </w:pPr>
          </w:p>
        </w:tc>
        <w:tc>
          <w:tcPr>
            <w:tcW w:w="1620" w:type="dxa"/>
            <w:gridSpan w:val="3"/>
            <w:shd w:val="clear" w:color="auto" w:fill="F2F2F2" w:themeFill="background1" w:themeFillShade="F2"/>
          </w:tcPr>
          <w:p w14:paraId="5ED22EA8" w14:textId="77777777" w:rsidR="00DB4F41" w:rsidRPr="00B475DD" w:rsidRDefault="00724EBE" w:rsidP="00B475DD">
            <w:pPr>
              <w:pStyle w:val="Label"/>
            </w:pPr>
            <w:r>
              <w:t>Immediate Supervisor:</w:t>
            </w:r>
          </w:p>
        </w:tc>
        <w:tc>
          <w:tcPr>
            <w:tcW w:w="2898" w:type="dxa"/>
          </w:tcPr>
          <w:p w14:paraId="6B465BE9" w14:textId="77777777" w:rsidR="00724EBE" w:rsidRDefault="00D564E0" w:rsidP="00AA066D">
            <w:pPr>
              <w:pStyle w:val="Details"/>
            </w:pPr>
            <w:r>
              <w:t>Haskell Maroney</w:t>
            </w:r>
          </w:p>
          <w:p w14:paraId="0D62EE3F" w14:textId="44D1C7A7" w:rsidR="00D564E0" w:rsidRPr="00675772" w:rsidRDefault="00D564E0" w:rsidP="00AA066D">
            <w:pPr>
              <w:pStyle w:val="Details"/>
            </w:pPr>
            <w:r>
              <w:t>Lamar County TAC</w:t>
            </w:r>
          </w:p>
        </w:tc>
      </w:tr>
      <w:tr w:rsidR="00386B78" w:rsidRPr="00B475DD" w14:paraId="520A7128" w14:textId="77777777" w:rsidTr="000F0378">
        <w:tc>
          <w:tcPr>
            <w:tcW w:w="1998" w:type="dxa"/>
            <w:gridSpan w:val="2"/>
            <w:shd w:val="clear" w:color="auto" w:fill="F2F2F2" w:themeFill="background1" w:themeFillShade="F2"/>
          </w:tcPr>
          <w:p w14:paraId="5D5EAB3C" w14:textId="77777777" w:rsidR="00DB4F41" w:rsidRPr="00B475DD" w:rsidRDefault="005855DF" w:rsidP="00B475DD">
            <w:pPr>
              <w:pStyle w:val="Label"/>
            </w:pPr>
            <w:r>
              <w:t>Payroll</w:t>
            </w:r>
            <w:r w:rsidR="0040112C">
              <w:t xml:space="preserve"> Contact:</w:t>
            </w:r>
          </w:p>
        </w:tc>
        <w:tc>
          <w:tcPr>
            <w:tcW w:w="3060" w:type="dxa"/>
            <w:gridSpan w:val="2"/>
          </w:tcPr>
          <w:p w14:paraId="13DC0CE5" w14:textId="6E5543A7" w:rsidR="00DB4F41" w:rsidRPr="00675772" w:rsidRDefault="00D564E0" w:rsidP="00AA066D">
            <w:pPr>
              <w:pStyle w:val="Details"/>
            </w:pPr>
            <w:r>
              <w:t>Amber White</w:t>
            </w:r>
          </w:p>
        </w:tc>
        <w:tc>
          <w:tcPr>
            <w:tcW w:w="1620" w:type="dxa"/>
            <w:gridSpan w:val="3"/>
            <w:tcBorders>
              <w:bottom w:val="single" w:sz="4" w:space="0" w:color="000000"/>
            </w:tcBorders>
            <w:shd w:val="clear" w:color="auto" w:fill="F2F2F2" w:themeFill="background1" w:themeFillShade="F2"/>
          </w:tcPr>
          <w:p w14:paraId="7BE75679" w14:textId="77777777" w:rsidR="00DB4F41" w:rsidRPr="00B475DD" w:rsidRDefault="00DB4F41" w:rsidP="00B475DD">
            <w:pPr>
              <w:pStyle w:val="Label"/>
            </w:pPr>
            <w:r w:rsidRPr="00B475DD">
              <w:t>Position Type:</w:t>
            </w:r>
          </w:p>
        </w:tc>
        <w:sdt>
          <w:sdtPr>
            <w:id w:val="861970474"/>
            <w:placeholder>
              <w:docPart w:val="81E207D9EEF14269BF6F5A9A0EC77D37"/>
            </w:placeholder>
          </w:sdtPr>
          <w:sdtContent>
            <w:tc>
              <w:tcPr>
                <w:tcW w:w="2898" w:type="dxa"/>
              </w:tcPr>
              <w:p w14:paraId="74ED6361" w14:textId="77777777" w:rsidR="00DB4F41" w:rsidRPr="00675772" w:rsidRDefault="00BE28FE" w:rsidP="00BE28FE">
                <w:pPr>
                  <w:pStyle w:val="Details"/>
                </w:pPr>
                <w:r>
                  <w:t>Full-time</w:t>
                </w:r>
              </w:p>
            </w:tc>
          </w:sdtContent>
        </w:sdt>
      </w:tr>
      <w:tr w:rsidR="00386B78" w:rsidRPr="00B475DD" w14:paraId="36E633DB" w14:textId="77777777" w:rsidTr="000F0378">
        <w:tc>
          <w:tcPr>
            <w:tcW w:w="1998" w:type="dxa"/>
            <w:gridSpan w:val="2"/>
            <w:shd w:val="clear" w:color="auto" w:fill="F2F2F2" w:themeFill="background1" w:themeFillShade="F2"/>
          </w:tcPr>
          <w:p w14:paraId="75A3DB2D" w14:textId="77777777" w:rsidR="00DB4F41" w:rsidRPr="00B475DD" w:rsidRDefault="0040112C" w:rsidP="00B475DD">
            <w:pPr>
              <w:pStyle w:val="Label"/>
            </w:pPr>
            <w:r w:rsidRPr="00B475DD">
              <w:t>Date posted:</w:t>
            </w:r>
          </w:p>
        </w:tc>
        <w:sdt>
          <w:sdtPr>
            <w:rPr>
              <w:rStyle w:val="DetailsChar"/>
            </w:rPr>
            <w:id w:val="96767536"/>
            <w:placeholder>
              <w:docPart w:val="243EA1EDE101453F97E3FE1D029593CE"/>
            </w:placeholder>
            <w:date w:fullDate="2022-08-04T00:00:00Z">
              <w:dateFormat w:val="MMMM d, yyyy"/>
              <w:lid w:val="en-US"/>
              <w:storeMappedDataAs w:val="dateTime"/>
              <w:calendar w:val="gregorian"/>
            </w:date>
          </w:sdtPr>
          <w:sdtEndPr>
            <w:rPr>
              <w:rStyle w:val="DefaultParagraphFont"/>
            </w:rPr>
          </w:sdtEndPr>
          <w:sdtContent>
            <w:tc>
              <w:tcPr>
                <w:tcW w:w="3060" w:type="dxa"/>
                <w:gridSpan w:val="2"/>
              </w:tcPr>
              <w:p w14:paraId="2A1C50C6" w14:textId="2E3AF7B2" w:rsidR="00DB4F41" w:rsidRPr="00675772" w:rsidRDefault="00D564E0" w:rsidP="005855DF">
                <w:pPr>
                  <w:pStyle w:val="Details"/>
                </w:pPr>
                <w:r>
                  <w:rPr>
                    <w:rStyle w:val="DetailsChar"/>
                  </w:rPr>
                  <w:t xml:space="preserve">August </w:t>
                </w:r>
                <w:r w:rsidR="00044623">
                  <w:rPr>
                    <w:rStyle w:val="DetailsChar"/>
                  </w:rPr>
                  <w:t>4</w:t>
                </w:r>
                <w:r>
                  <w:rPr>
                    <w:rStyle w:val="DetailsChar"/>
                  </w:rPr>
                  <w:t>, 2022</w:t>
                </w:r>
              </w:p>
            </w:tc>
          </w:sdtContent>
        </w:sdt>
        <w:tc>
          <w:tcPr>
            <w:tcW w:w="1620" w:type="dxa"/>
            <w:gridSpan w:val="3"/>
            <w:tcBorders>
              <w:bottom w:val="single" w:sz="4" w:space="0" w:color="000000"/>
            </w:tcBorders>
            <w:shd w:val="clear" w:color="auto" w:fill="F2F2F2" w:themeFill="background1" w:themeFillShade="F2"/>
          </w:tcPr>
          <w:p w14:paraId="1B53867C" w14:textId="77777777" w:rsidR="00DB4F41" w:rsidRPr="00B475DD" w:rsidRDefault="0040112C" w:rsidP="00B475DD">
            <w:pPr>
              <w:pStyle w:val="Label"/>
            </w:pPr>
            <w:r w:rsidRPr="00B475DD">
              <w:t>Posting Expires:</w:t>
            </w:r>
          </w:p>
        </w:tc>
        <w:tc>
          <w:tcPr>
            <w:tcW w:w="2898" w:type="dxa"/>
          </w:tcPr>
          <w:p w14:paraId="6E5B129E" w14:textId="1B3F538D" w:rsidR="00DB4F41" w:rsidRPr="00857B5E" w:rsidRDefault="00D564E0" w:rsidP="00857B5E">
            <w:pPr>
              <w:pStyle w:val="Details"/>
            </w:pPr>
            <w:r>
              <w:t>08/1</w:t>
            </w:r>
            <w:r w:rsidR="00044623">
              <w:t>5</w:t>
            </w:r>
            <w:r>
              <w:t>/2022</w:t>
            </w:r>
            <w:r w:rsidR="00584E13">
              <w:t xml:space="preserve"> at 9:00 a.m. </w:t>
            </w:r>
          </w:p>
        </w:tc>
      </w:tr>
      <w:tr w:rsidR="00DB4F41" w:rsidRPr="00B475DD" w14:paraId="1969615D" w14:textId="77777777" w:rsidTr="00464444">
        <w:tc>
          <w:tcPr>
            <w:tcW w:w="9576" w:type="dxa"/>
            <w:gridSpan w:val="8"/>
            <w:shd w:val="clear" w:color="auto" w:fill="D9D9D9" w:themeFill="background1" w:themeFillShade="D9"/>
          </w:tcPr>
          <w:p w14:paraId="38602729" w14:textId="77777777" w:rsidR="00061B16" w:rsidRPr="003B22DA" w:rsidRDefault="00061B16" w:rsidP="00061B16">
            <w:pPr>
              <w:pStyle w:val="Label"/>
              <w:rPr>
                <w:color w:val="auto"/>
              </w:rPr>
            </w:pPr>
            <w:r w:rsidRPr="003B22DA">
              <w:rPr>
                <w:color w:val="auto"/>
              </w:rPr>
              <w:t>Lamar County is an Equal Opportunity Employer</w:t>
            </w:r>
          </w:p>
          <w:p w14:paraId="5BCB1820" w14:textId="77777777" w:rsidR="00DB4F41" w:rsidRPr="00B475DD" w:rsidRDefault="00061B16" w:rsidP="00061B16">
            <w:pPr>
              <w:pStyle w:val="Label"/>
            </w:pPr>
            <w:r w:rsidRPr="003B22DA">
              <w:rPr>
                <w:color w:val="auto"/>
              </w:rPr>
              <w:t>Persons with disabilities are encouraged to request assistance during the application process.  Please call the Lamar County Auditor’s Office at 903-737-2486 to request assistance.</w:t>
            </w:r>
          </w:p>
        </w:tc>
      </w:tr>
      <w:tr w:rsidR="00061B16" w:rsidRPr="00B475DD" w14:paraId="08A64CA0" w14:textId="77777777" w:rsidTr="00464444">
        <w:tc>
          <w:tcPr>
            <w:tcW w:w="9576" w:type="dxa"/>
            <w:gridSpan w:val="8"/>
            <w:shd w:val="clear" w:color="auto" w:fill="D9D9D9" w:themeFill="background1" w:themeFillShade="D9"/>
          </w:tcPr>
          <w:p w14:paraId="7AC8E92D" w14:textId="77777777" w:rsidR="00061B16" w:rsidRPr="003B22DA" w:rsidRDefault="00061B16" w:rsidP="00061B16">
            <w:pPr>
              <w:pStyle w:val="Label"/>
              <w:rPr>
                <w:color w:val="auto"/>
              </w:rPr>
            </w:pPr>
            <w:r>
              <w:t>Applications can be picked up at the Auditor’s Office or on the website.</w:t>
            </w:r>
          </w:p>
        </w:tc>
      </w:tr>
      <w:tr w:rsidR="00D32F04" w:rsidRPr="00B475DD" w14:paraId="76DAC927" w14:textId="77777777" w:rsidTr="00464444">
        <w:trPr>
          <w:trHeight w:val="1925"/>
        </w:trPr>
        <w:tc>
          <w:tcPr>
            <w:tcW w:w="4788" w:type="dxa"/>
            <w:gridSpan w:val="3"/>
            <w:tcBorders>
              <w:bottom w:val="single" w:sz="4" w:space="0" w:color="000000"/>
            </w:tcBorders>
          </w:tcPr>
          <w:p w14:paraId="6ED6518A" w14:textId="77777777" w:rsidR="00D32F04" w:rsidRPr="00B475DD" w:rsidRDefault="00D32F04" w:rsidP="006B253D">
            <w:pPr>
              <w:pStyle w:val="Descriptionlabels"/>
            </w:pPr>
            <w:r>
              <w:t>Fax or E-mail:</w:t>
            </w:r>
          </w:p>
          <w:p w14:paraId="2F031CE9" w14:textId="5D383D86" w:rsidR="00D32F04" w:rsidRDefault="00AA066D" w:rsidP="00CF22EC">
            <w:pPr>
              <w:pStyle w:val="Details"/>
            </w:pPr>
            <w:r>
              <w:rPr>
                <w:rStyle w:val="DetailsChar"/>
              </w:rPr>
              <w:t>903-737-2451</w:t>
            </w:r>
            <w:r w:rsidR="00CF22EC">
              <w:t xml:space="preserve"> </w:t>
            </w:r>
            <w:r w:rsidR="00D32F04">
              <w:t>or</w:t>
            </w:r>
            <w:r w:rsidR="00D564E0">
              <w:t xml:space="preserve"> lamarcohr@co.lamar.tx.us</w:t>
            </w:r>
          </w:p>
          <w:p w14:paraId="2964311A" w14:textId="3A0F2A3E" w:rsidR="00D32F04" w:rsidRPr="00B475DD" w:rsidRDefault="00D32F04" w:rsidP="0040112C">
            <w:pPr>
              <w:pStyle w:val="Details"/>
            </w:pPr>
            <w:r w:rsidRPr="0079152D">
              <w:rPr>
                <w:rStyle w:val="LabelChar"/>
              </w:rPr>
              <w:t>Attention:</w:t>
            </w:r>
            <w:r w:rsidRPr="00B475DD">
              <w:t xml:space="preserve"> </w:t>
            </w:r>
            <w:r w:rsidR="00D564E0">
              <w:t>Amber</w:t>
            </w:r>
          </w:p>
        </w:tc>
        <w:tc>
          <w:tcPr>
            <w:tcW w:w="4788" w:type="dxa"/>
            <w:gridSpan w:val="5"/>
            <w:tcBorders>
              <w:bottom w:val="single" w:sz="4" w:space="0" w:color="000000"/>
            </w:tcBorders>
          </w:tcPr>
          <w:p w14:paraId="03BC888B" w14:textId="77777777" w:rsidR="00D32F04" w:rsidRDefault="00D32F04" w:rsidP="006B253D">
            <w:pPr>
              <w:pStyle w:val="Descriptionlabels"/>
            </w:pPr>
            <w:r>
              <w:t>Mail</w:t>
            </w:r>
            <w:r w:rsidRPr="00B475DD">
              <w:t>:</w:t>
            </w:r>
          </w:p>
          <w:p w14:paraId="72CEE4A8" w14:textId="77777777" w:rsidR="00146B76" w:rsidRDefault="00AA066D" w:rsidP="00146B76">
            <w:pPr>
              <w:pStyle w:val="Details"/>
            </w:pPr>
            <w:r>
              <w:rPr>
                <w:rStyle w:val="DetailsChar"/>
              </w:rPr>
              <w:t>Lamar County Auditor’s Office</w:t>
            </w:r>
          </w:p>
          <w:p w14:paraId="0626E8A9" w14:textId="1A8A36EC" w:rsidR="00146B76" w:rsidRPr="00146B76" w:rsidRDefault="00AA066D" w:rsidP="00146B76">
            <w:pPr>
              <w:pStyle w:val="Details"/>
            </w:pPr>
            <w:r>
              <w:rPr>
                <w:rStyle w:val="DetailsChar"/>
              </w:rPr>
              <w:t xml:space="preserve">Attn: </w:t>
            </w:r>
            <w:r w:rsidR="00D564E0">
              <w:rPr>
                <w:rStyle w:val="DetailsChar"/>
              </w:rPr>
              <w:t>Amber</w:t>
            </w:r>
          </w:p>
          <w:p w14:paraId="1DB856F7" w14:textId="77777777" w:rsidR="00D32F04" w:rsidRPr="00146B76" w:rsidRDefault="00AA066D" w:rsidP="00146B76">
            <w:pPr>
              <w:pStyle w:val="Details"/>
            </w:pPr>
            <w:r>
              <w:rPr>
                <w:rStyle w:val="DetailsChar"/>
              </w:rPr>
              <w:t>119 N Main Room B05</w:t>
            </w:r>
          </w:p>
          <w:p w14:paraId="43ED04B7" w14:textId="77777777" w:rsidR="00D32F04" w:rsidRPr="00146B76" w:rsidRDefault="00AA066D" w:rsidP="00AA066D">
            <w:pPr>
              <w:pStyle w:val="Details"/>
            </w:pPr>
            <w:r>
              <w:rPr>
                <w:rStyle w:val="DetailsChar"/>
              </w:rPr>
              <w:t>Paris, TX  75460</w:t>
            </w:r>
          </w:p>
        </w:tc>
      </w:tr>
      <w:tr w:rsidR="00DB7B5C" w:rsidRPr="00B475DD" w14:paraId="0AC3479D" w14:textId="77777777" w:rsidTr="00464444">
        <w:tc>
          <w:tcPr>
            <w:tcW w:w="9576" w:type="dxa"/>
            <w:gridSpan w:val="8"/>
            <w:shd w:val="clear" w:color="auto" w:fill="D9D9D9" w:themeFill="background1" w:themeFillShade="D9"/>
          </w:tcPr>
          <w:p w14:paraId="4263D3DB" w14:textId="77777777" w:rsidR="00DB7B5C" w:rsidRPr="00B475DD" w:rsidRDefault="00DB7B5C" w:rsidP="00B475DD">
            <w:pPr>
              <w:pStyle w:val="Label"/>
            </w:pPr>
          </w:p>
        </w:tc>
      </w:tr>
      <w:tr w:rsidR="00DB7B5C" w:rsidRPr="00B475DD" w14:paraId="148A627D" w14:textId="77777777" w:rsidTr="00B475DD">
        <w:tc>
          <w:tcPr>
            <w:tcW w:w="9576" w:type="dxa"/>
            <w:gridSpan w:val="8"/>
          </w:tcPr>
          <w:p w14:paraId="009EF75B" w14:textId="77777777" w:rsidR="0040112C" w:rsidRPr="00FB2803" w:rsidRDefault="0040112C" w:rsidP="00146B76">
            <w:pPr>
              <w:pStyle w:val="Details"/>
              <w:rPr>
                <w:rFonts w:asciiTheme="majorHAnsi" w:hAnsiTheme="majorHAnsi"/>
                <w:b/>
                <w:smallCaps/>
                <w:sz w:val="22"/>
              </w:rPr>
            </w:pPr>
            <w:r w:rsidRPr="00FB2803">
              <w:rPr>
                <w:rFonts w:asciiTheme="majorHAnsi" w:hAnsiTheme="majorHAnsi"/>
                <w:b/>
                <w:smallCaps/>
                <w:sz w:val="22"/>
              </w:rPr>
              <w:t>SUMMARY</w:t>
            </w:r>
          </w:p>
          <w:p w14:paraId="7B826A64" w14:textId="5A3C8654" w:rsidR="00334EE7" w:rsidRDefault="00D564E0" w:rsidP="0040112C">
            <w:pPr>
              <w:pStyle w:val="BodyText"/>
              <w:rPr>
                <w:rStyle w:val="DetailsChar"/>
                <w:rFonts w:asciiTheme="minorHAnsi" w:eastAsia="Calibri" w:hAnsiTheme="minorHAnsi"/>
                <w:sz w:val="20"/>
              </w:rPr>
            </w:pPr>
            <w:r w:rsidRPr="00D564E0">
              <w:rPr>
                <w:rStyle w:val="DetailsChar"/>
                <w:rFonts w:asciiTheme="minorHAnsi" w:eastAsia="Calibri" w:hAnsiTheme="minorHAnsi"/>
                <w:sz w:val="20"/>
              </w:rPr>
              <w:t>Provide clerical support to the Lamar County TAC; exercise custodial duties over all records of the office; process and record registrations and titling of ownership of vehicles and watercraft.</w:t>
            </w:r>
          </w:p>
          <w:p w14:paraId="5EFA3C66" w14:textId="77777777" w:rsidR="00D564E0" w:rsidRPr="00FB2803" w:rsidRDefault="00D564E0" w:rsidP="0040112C">
            <w:pPr>
              <w:pStyle w:val="BodyText"/>
              <w:rPr>
                <w:rStyle w:val="DetailsChar"/>
                <w:rFonts w:asciiTheme="minorHAnsi" w:eastAsia="Calibri" w:hAnsiTheme="minorHAnsi"/>
                <w:sz w:val="20"/>
              </w:rPr>
            </w:pPr>
          </w:p>
          <w:p w14:paraId="35518D96" w14:textId="14B17AE7" w:rsidR="00D564E0" w:rsidRPr="00334EE7" w:rsidRDefault="00334EE7" w:rsidP="00455725">
            <w:pPr>
              <w:rPr>
                <w:rFonts w:asciiTheme="majorHAnsi" w:hAnsiTheme="majorHAnsi"/>
                <w:b/>
                <w:smallCaps/>
                <w:color w:val="262626"/>
                <w:sz w:val="22"/>
              </w:rPr>
            </w:pPr>
            <w:r w:rsidRPr="00334EE7">
              <w:rPr>
                <w:rFonts w:asciiTheme="majorHAnsi" w:hAnsiTheme="majorHAnsi"/>
                <w:b/>
                <w:smallCaps/>
                <w:color w:val="262626"/>
                <w:sz w:val="22"/>
              </w:rPr>
              <w:t>PRINCIPAL DUTIES AND RESPONSIBILITES INCLUDING BUT NOT LIMITED TO:</w:t>
            </w:r>
          </w:p>
          <w:p w14:paraId="3C69DD40" w14:textId="3E28E636" w:rsidR="00D564E0" w:rsidRPr="00D564E0" w:rsidRDefault="00D564E0" w:rsidP="00D564E0">
            <w:pPr>
              <w:pStyle w:val="Details"/>
              <w:rPr>
                <w:bCs/>
              </w:rPr>
            </w:pPr>
            <w:r w:rsidRPr="00D564E0">
              <w:rPr>
                <w:bCs/>
              </w:rPr>
              <w:t>1</w:t>
            </w:r>
            <w:r>
              <w:rPr>
                <w:bCs/>
              </w:rPr>
              <w:t>.</w:t>
            </w:r>
            <w:r w:rsidRPr="00D564E0">
              <w:rPr>
                <w:bCs/>
              </w:rPr>
              <w:t xml:space="preserve"> </w:t>
            </w:r>
            <w:r>
              <w:rPr>
                <w:bCs/>
              </w:rPr>
              <w:t xml:space="preserve">    </w:t>
            </w:r>
            <w:r w:rsidRPr="00D564E0">
              <w:rPr>
                <w:bCs/>
              </w:rPr>
              <w:t xml:space="preserve">Perform duties as assigned by Tax Assessor/Collector or his/her Designee. </w:t>
            </w:r>
          </w:p>
          <w:p w14:paraId="4459AA47" w14:textId="18B70885" w:rsidR="00D564E0" w:rsidRPr="00D564E0" w:rsidRDefault="00D564E0" w:rsidP="00D564E0">
            <w:pPr>
              <w:pStyle w:val="Details"/>
              <w:rPr>
                <w:bCs/>
              </w:rPr>
            </w:pPr>
            <w:r w:rsidRPr="00D564E0">
              <w:rPr>
                <w:bCs/>
              </w:rPr>
              <w:t>2</w:t>
            </w:r>
            <w:r>
              <w:rPr>
                <w:bCs/>
              </w:rPr>
              <w:t xml:space="preserve">.     </w:t>
            </w:r>
            <w:r w:rsidRPr="00D564E0">
              <w:rPr>
                <w:bCs/>
              </w:rPr>
              <w:t xml:space="preserve">Duties are to provide excellent customer service, while assisting the public with all transactions per Lamar County TAC policies and procedures following The Texas Department of Motor Vehicles Titles and Registration manuals, and assist the public with all watercraft transactions as set out by Lamar County TAC policies and procedures following the Texas Parks and Wildlife manuals. </w:t>
            </w:r>
          </w:p>
          <w:p w14:paraId="38A86E24" w14:textId="140694CA" w:rsidR="005175E8" w:rsidRPr="00D564E0" w:rsidRDefault="00D564E0" w:rsidP="00146B76">
            <w:pPr>
              <w:pStyle w:val="Details"/>
              <w:rPr>
                <w:bCs/>
              </w:rPr>
            </w:pPr>
            <w:r w:rsidRPr="00D564E0">
              <w:rPr>
                <w:bCs/>
              </w:rPr>
              <w:t>3</w:t>
            </w:r>
            <w:r>
              <w:rPr>
                <w:bCs/>
              </w:rPr>
              <w:t xml:space="preserve">.     </w:t>
            </w:r>
            <w:r w:rsidRPr="00D564E0">
              <w:rPr>
                <w:bCs/>
              </w:rPr>
              <w:t>Answer telephone calls, handle mail, file records, and balance cash receipts.</w:t>
            </w:r>
          </w:p>
          <w:p w14:paraId="30963C7C" w14:textId="77777777" w:rsidR="008D0916" w:rsidRDefault="00FB2803" w:rsidP="00276A6F">
            <w:pPr>
              <w:pStyle w:val="Descriptionlabels"/>
            </w:pPr>
            <w:r>
              <w:t>Qualification</w:t>
            </w:r>
            <w:r w:rsidR="008D0916">
              <w:t xml:space="preserve"> and Education Requirements</w:t>
            </w:r>
          </w:p>
          <w:p w14:paraId="62CC20F3" w14:textId="77777777" w:rsidR="00D564E0" w:rsidRPr="00D564E0" w:rsidRDefault="00D564E0" w:rsidP="00D564E0">
            <w:pPr>
              <w:pStyle w:val="Details"/>
              <w:numPr>
                <w:ilvl w:val="0"/>
                <w:numId w:val="6"/>
              </w:numPr>
              <w:rPr>
                <w:rStyle w:val="DetailsChar"/>
              </w:rPr>
            </w:pPr>
            <w:r w:rsidRPr="00D564E0">
              <w:rPr>
                <w:rStyle w:val="DetailsChar"/>
              </w:rPr>
              <w:t>Graduation from accredited school with valid diploma, or G.E.D. equivalent</w:t>
            </w:r>
          </w:p>
          <w:p w14:paraId="4C18FA4B" w14:textId="77777777" w:rsidR="00D564E0" w:rsidRPr="00D564E0" w:rsidRDefault="00D564E0" w:rsidP="00D564E0">
            <w:pPr>
              <w:pStyle w:val="Details"/>
              <w:numPr>
                <w:ilvl w:val="0"/>
                <w:numId w:val="6"/>
              </w:numPr>
              <w:rPr>
                <w:rStyle w:val="DetailsChar"/>
              </w:rPr>
            </w:pPr>
            <w:r w:rsidRPr="00D564E0">
              <w:rPr>
                <w:rStyle w:val="DetailsChar"/>
              </w:rPr>
              <w:t>Competent typing and computer skills</w:t>
            </w:r>
          </w:p>
          <w:p w14:paraId="7546FE49" w14:textId="77777777" w:rsidR="00D564E0" w:rsidRPr="00D564E0" w:rsidRDefault="00D564E0" w:rsidP="00D564E0">
            <w:pPr>
              <w:pStyle w:val="Details"/>
              <w:numPr>
                <w:ilvl w:val="0"/>
                <w:numId w:val="6"/>
              </w:numPr>
              <w:rPr>
                <w:rStyle w:val="DetailsChar"/>
              </w:rPr>
            </w:pPr>
            <w:r w:rsidRPr="00D564E0">
              <w:rPr>
                <w:rStyle w:val="DetailsChar"/>
              </w:rPr>
              <w:t>Demonstrated ability to learn quickly and work effectively with the public</w:t>
            </w:r>
          </w:p>
          <w:p w14:paraId="3F963E11" w14:textId="77777777" w:rsidR="00D564E0" w:rsidRPr="00D564E0" w:rsidRDefault="00D564E0" w:rsidP="00D564E0">
            <w:pPr>
              <w:pStyle w:val="Details"/>
              <w:numPr>
                <w:ilvl w:val="0"/>
                <w:numId w:val="6"/>
              </w:numPr>
              <w:rPr>
                <w:rStyle w:val="DetailsChar"/>
              </w:rPr>
            </w:pPr>
            <w:r w:rsidRPr="00D564E0">
              <w:rPr>
                <w:rStyle w:val="DetailsChar"/>
              </w:rPr>
              <w:t>Ability to handle cash, make change, and balance cash receipts</w:t>
            </w:r>
          </w:p>
          <w:p w14:paraId="01D7DC49" w14:textId="77777777" w:rsidR="00D564E0" w:rsidRPr="00D564E0" w:rsidRDefault="00D564E0" w:rsidP="00D564E0">
            <w:pPr>
              <w:pStyle w:val="Details"/>
              <w:numPr>
                <w:ilvl w:val="0"/>
                <w:numId w:val="6"/>
              </w:numPr>
              <w:rPr>
                <w:rStyle w:val="DetailsChar"/>
              </w:rPr>
            </w:pPr>
            <w:r w:rsidRPr="00D564E0">
              <w:rPr>
                <w:rStyle w:val="DetailsChar"/>
              </w:rPr>
              <w:t xml:space="preserve">Bondable </w:t>
            </w:r>
          </w:p>
          <w:p w14:paraId="512A8248" w14:textId="77777777" w:rsidR="00D564E0" w:rsidRPr="00D564E0" w:rsidRDefault="00D564E0" w:rsidP="00D564E0">
            <w:pPr>
              <w:pStyle w:val="Details"/>
              <w:numPr>
                <w:ilvl w:val="0"/>
                <w:numId w:val="6"/>
              </w:numPr>
              <w:rPr>
                <w:rStyle w:val="DetailsChar"/>
              </w:rPr>
            </w:pPr>
            <w:r w:rsidRPr="00D564E0">
              <w:rPr>
                <w:rStyle w:val="DetailsChar"/>
              </w:rPr>
              <w:t>Must be able to lift fifty (50) pounds waist high</w:t>
            </w:r>
          </w:p>
          <w:p w14:paraId="6B5B9BED" w14:textId="77777777" w:rsidR="00675772" w:rsidRDefault="00502ADE" w:rsidP="003A0571">
            <w:pPr>
              <w:pStyle w:val="Descriptionlabels"/>
              <w:rPr>
                <w:rStyle w:val="DetailsChar"/>
              </w:rPr>
            </w:pPr>
            <w:r>
              <w:rPr>
                <w:rStyle w:val="DetailsChar"/>
              </w:rPr>
              <w:t>Working Conditions</w:t>
            </w:r>
          </w:p>
          <w:p w14:paraId="11CE2B26" w14:textId="77777777" w:rsidR="00D564E0" w:rsidRPr="00D564E0" w:rsidRDefault="00D564E0" w:rsidP="00D564E0">
            <w:pPr>
              <w:pStyle w:val="Details"/>
              <w:numPr>
                <w:ilvl w:val="0"/>
                <w:numId w:val="6"/>
              </w:numPr>
              <w:rPr>
                <w:bCs/>
                <w:u w:val="single"/>
              </w:rPr>
            </w:pPr>
            <w:r w:rsidRPr="00D564E0">
              <w:rPr>
                <w:bCs/>
              </w:rPr>
              <w:t>Accountable for management of large amounts of revenue</w:t>
            </w:r>
          </w:p>
          <w:p w14:paraId="2D59FBD1" w14:textId="77777777" w:rsidR="00D564E0" w:rsidRPr="00D564E0" w:rsidRDefault="00D564E0" w:rsidP="00D564E0">
            <w:pPr>
              <w:pStyle w:val="Details"/>
              <w:numPr>
                <w:ilvl w:val="0"/>
                <w:numId w:val="6"/>
              </w:numPr>
              <w:rPr>
                <w:bCs/>
                <w:u w:val="single"/>
              </w:rPr>
            </w:pPr>
            <w:r w:rsidRPr="00D564E0">
              <w:rPr>
                <w:bCs/>
              </w:rPr>
              <w:t>Subject to moderate to heavy amounts of concentrated work periods sufficient to cause fatigue.</w:t>
            </w:r>
          </w:p>
          <w:p w14:paraId="3DDC9DCD" w14:textId="07F252D9" w:rsidR="00E049A2" w:rsidRPr="00E049A2" w:rsidRDefault="00D564E0" w:rsidP="00E049A2">
            <w:pPr>
              <w:pStyle w:val="Details"/>
              <w:numPr>
                <w:ilvl w:val="0"/>
                <w:numId w:val="6"/>
              </w:numPr>
              <w:rPr>
                <w:bCs/>
                <w:u w:val="single"/>
              </w:rPr>
            </w:pPr>
            <w:r w:rsidRPr="00D564E0">
              <w:rPr>
                <w:bCs/>
              </w:rPr>
              <w:t>Ability and willingness to follow the Lamar County TAC policies and procedures</w:t>
            </w:r>
          </w:p>
          <w:p w14:paraId="048896F5" w14:textId="4A3441E1" w:rsidR="00E049A2" w:rsidRPr="00D564E0" w:rsidRDefault="00E049A2" w:rsidP="00E049A2">
            <w:pPr>
              <w:pStyle w:val="Details"/>
              <w:rPr>
                <w:bCs/>
                <w:u w:val="single"/>
              </w:rPr>
            </w:pPr>
            <w:r w:rsidRPr="00E049A2">
              <w:rPr>
                <w:bCs/>
                <w:sz w:val="18"/>
                <w:szCs w:val="20"/>
                <w:u w:val="single"/>
              </w:rPr>
              <w:t>NOTE: The above declarations are not to be an “all-inclusive” list of the duties and responsibilities of the job described, nor are they intended to be such a listing of the skills and ability required to do the job. Rather, they are intended to describe the general nature of the job.</w:t>
            </w:r>
          </w:p>
          <w:p w14:paraId="77E8CA4E" w14:textId="77777777" w:rsidR="000036DF" w:rsidRDefault="000036DF" w:rsidP="00F946A5">
            <w:pPr>
              <w:pStyle w:val="Details"/>
              <w:ind w:left="720"/>
              <w:rPr>
                <w:rStyle w:val="DetailsChar"/>
              </w:rPr>
            </w:pPr>
          </w:p>
          <w:p w14:paraId="38A60AD2" w14:textId="77777777" w:rsidR="00502ADE" w:rsidRDefault="00502ADE" w:rsidP="00502ADE">
            <w:pPr>
              <w:pStyle w:val="Details"/>
              <w:ind w:left="360"/>
              <w:rPr>
                <w:rStyle w:val="DetailsChar"/>
              </w:rPr>
            </w:pPr>
          </w:p>
          <w:p w14:paraId="54F9F720" w14:textId="77777777" w:rsidR="00675772" w:rsidRPr="0036119B" w:rsidRDefault="00675772" w:rsidP="005175E8">
            <w:pPr>
              <w:pStyle w:val="Notes"/>
            </w:pPr>
          </w:p>
        </w:tc>
      </w:tr>
      <w:tr w:rsidR="00386B78" w:rsidRPr="00B475DD" w14:paraId="6AF9B5A5" w14:textId="77777777" w:rsidTr="00E049A2">
        <w:trPr>
          <w:trHeight w:val="152"/>
        </w:trPr>
        <w:tc>
          <w:tcPr>
            <w:tcW w:w="1818" w:type="dxa"/>
            <w:shd w:val="clear" w:color="auto" w:fill="DBE5F1" w:themeFill="accent1" w:themeFillTint="33"/>
          </w:tcPr>
          <w:p w14:paraId="1BF1236A" w14:textId="77777777" w:rsidR="0012566B" w:rsidRPr="00675772" w:rsidRDefault="0012566B" w:rsidP="00675772">
            <w:pPr>
              <w:pStyle w:val="Details"/>
            </w:pPr>
          </w:p>
        </w:tc>
        <w:tc>
          <w:tcPr>
            <w:tcW w:w="3330" w:type="dxa"/>
            <w:gridSpan w:val="4"/>
          </w:tcPr>
          <w:p w14:paraId="0CE8505C" w14:textId="77777777" w:rsidR="0012566B" w:rsidRPr="00675772" w:rsidRDefault="0012566B" w:rsidP="00675772">
            <w:pPr>
              <w:pStyle w:val="Details"/>
            </w:pPr>
          </w:p>
        </w:tc>
        <w:tc>
          <w:tcPr>
            <w:tcW w:w="1170" w:type="dxa"/>
            <w:tcBorders>
              <w:bottom w:val="single" w:sz="4" w:space="0" w:color="000000"/>
            </w:tcBorders>
            <w:shd w:val="clear" w:color="auto" w:fill="DBE5F1" w:themeFill="accent1" w:themeFillTint="33"/>
          </w:tcPr>
          <w:p w14:paraId="475F8B66" w14:textId="77777777" w:rsidR="0012566B" w:rsidRPr="00675772" w:rsidRDefault="0012566B" w:rsidP="00675772">
            <w:pPr>
              <w:pStyle w:val="Details"/>
            </w:pPr>
          </w:p>
        </w:tc>
        <w:tc>
          <w:tcPr>
            <w:tcW w:w="3258" w:type="dxa"/>
            <w:gridSpan w:val="2"/>
          </w:tcPr>
          <w:p w14:paraId="3773A7D0" w14:textId="77777777" w:rsidR="0012566B" w:rsidRPr="00675772" w:rsidRDefault="0012566B" w:rsidP="00675772">
            <w:pPr>
              <w:pStyle w:val="Details"/>
            </w:pPr>
          </w:p>
        </w:tc>
      </w:tr>
    </w:tbl>
    <w:p w14:paraId="08BA680A" w14:textId="77777777" w:rsidR="006C5CCB" w:rsidRPr="00675772" w:rsidRDefault="006C5CCB" w:rsidP="0079152D"/>
    <w:sectPr w:rsidR="006C5CCB" w:rsidRPr="00675772" w:rsidSect="00DB4F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B0F9" w14:textId="77777777" w:rsidR="00027886" w:rsidRDefault="00027886" w:rsidP="00037D55">
      <w:pPr>
        <w:spacing w:before="0" w:after="0"/>
      </w:pPr>
      <w:r>
        <w:separator/>
      </w:r>
    </w:p>
  </w:endnote>
  <w:endnote w:type="continuationSeparator" w:id="0">
    <w:p w14:paraId="1DE75EC0" w14:textId="77777777" w:rsidR="00027886" w:rsidRDefault="00027886"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6A99" w14:textId="77777777" w:rsidR="00037D55" w:rsidRDefault="00605BB7">
    <w:pPr>
      <w:pStyle w:val="Footer"/>
      <w:jc w:val="right"/>
    </w:pPr>
    <w:r>
      <w:fldChar w:fldCharType="begin"/>
    </w:r>
    <w:r>
      <w:instrText xml:space="preserve"> PAGE   \* MERGEFORMAT </w:instrText>
    </w:r>
    <w:r>
      <w:fldChar w:fldCharType="separate"/>
    </w:r>
    <w:r w:rsidR="00166645">
      <w:rPr>
        <w:noProof/>
      </w:rPr>
      <w:t>1</w:t>
    </w:r>
    <w:r>
      <w:rPr>
        <w:noProof/>
      </w:rPr>
      <w:fldChar w:fldCharType="end"/>
    </w:r>
  </w:p>
  <w:p w14:paraId="42C21EDD"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15B4" w14:textId="77777777" w:rsidR="00027886" w:rsidRDefault="00027886" w:rsidP="00037D55">
      <w:pPr>
        <w:spacing w:before="0" w:after="0"/>
      </w:pPr>
      <w:r>
        <w:separator/>
      </w:r>
    </w:p>
  </w:footnote>
  <w:footnote w:type="continuationSeparator" w:id="0">
    <w:p w14:paraId="2C213AE3" w14:textId="77777777" w:rsidR="00027886" w:rsidRDefault="00027886"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20B1" w14:textId="77777777" w:rsidR="00037D55" w:rsidRPr="00365061" w:rsidRDefault="006C3597" w:rsidP="00365061">
    <w:pPr>
      <w:pStyle w:val="Companyname"/>
    </w:pPr>
    <w:r>
      <w:rPr>
        <w:noProof/>
      </w:rPr>
      <w:drawing>
        <wp:inline distT="0" distB="0" distL="0" distR="0" wp14:anchorId="33798FD6" wp14:editId="598FD6B6">
          <wp:extent cx="42862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8625" cy="428625"/>
                  </a:xfrm>
                  <a:prstGeom prst="rect">
                    <a:avLst/>
                  </a:prstGeom>
                  <a:noFill/>
                  <a:ln w="9525">
                    <a:noFill/>
                    <a:miter lim="800000"/>
                    <a:headEnd/>
                    <a:tailEnd/>
                  </a:ln>
                </pic:spPr>
              </pic:pic>
            </a:graphicData>
          </a:graphic>
        </wp:inline>
      </w:drawing>
    </w:r>
    <w:r w:rsidR="00037D55" w:rsidRPr="00365061">
      <w:t xml:space="preserve"> </w:t>
    </w:r>
    <w:r w:rsidR="00724EBE">
      <w:t>County of Lamar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A"/>
    <w:multiLevelType w:val="multilevel"/>
    <w:tmpl w:val="70FE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A12443"/>
    <w:multiLevelType w:val="hybridMultilevel"/>
    <w:tmpl w:val="037AA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4127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72835"/>
    <w:multiLevelType w:val="hybridMultilevel"/>
    <w:tmpl w:val="5E62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5052B"/>
    <w:multiLevelType w:val="hybridMultilevel"/>
    <w:tmpl w:val="FCD2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E1FBC"/>
    <w:multiLevelType w:val="singleLevel"/>
    <w:tmpl w:val="1092F11C"/>
    <w:lvl w:ilvl="0">
      <w:start w:val="1"/>
      <w:numFmt w:val="decimal"/>
      <w:lvlText w:val="%1."/>
      <w:lvlJc w:val="left"/>
      <w:pPr>
        <w:ind w:left="360" w:hanging="360"/>
      </w:pPr>
      <w:rPr>
        <w:strike w:val="0"/>
      </w:rPr>
    </w:lvl>
  </w:abstractNum>
  <w:num w:numId="1" w16cid:durableId="69011353">
    <w:abstractNumId w:val="4"/>
  </w:num>
  <w:num w:numId="2" w16cid:durableId="1070233652">
    <w:abstractNumId w:val="0"/>
  </w:num>
  <w:num w:numId="3" w16cid:durableId="226458633">
    <w:abstractNumId w:val="5"/>
  </w:num>
  <w:num w:numId="4" w16cid:durableId="748387994">
    <w:abstractNumId w:val="6"/>
  </w:num>
  <w:num w:numId="5" w16cid:durableId="2125541048">
    <w:abstractNumId w:val="4"/>
  </w:num>
  <w:num w:numId="6" w16cid:durableId="1753044916">
    <w:abstractNumId w:val="7"/>
  </w:num>
  <w:num w:numId="7" w16cid:durableId="629941011">
    <w:abstractNumId w:val="1"/>
  </w:num>
  <w:num w:numId="8" w16cid:durableId="745880282">
    <w:abstractNumId w:val="3"/>
  </w:num>
  <w:num w:numId="9" w16cid:durableId="307634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7F70"/>
    <w:rsid w:val="000036DF"/>
    <w:rsid w:val="00011A26"/>
    <w:rsid w:val="00025061"/>
    <w:rsid w:val="000255A3"/>
    <w:rsid w:val="00027886"/>
    <w:rsid w:val="00035AA4"/>
    <w:rsid w:val="00037D55"/>
    <w:rsid w:val="000428E7"/>
    <w:rsid w:val="00044623"/>
    <w:rsid w:val="00061B16"/>
    <w:rsid w:val="0006538F"/>
    <w:rsid w:val="000853BC"/>
    <w:rsid w:val="000949DE"/>
    <w:rsid w:val="000A6361"/>
    <w:rsid w:val="000C5A46"/>
    <w:rsid w:val="000E43A5"/>
    <w:rsid w:val="000F0378"/>
    <w:rsid w:val="000F6B6D"/>
    <w:rsid w:val="00114FAC"/>
    <w:rsid w:val="0012566B"/>
    <w:rsid w:val="0014076C"/>
    <w:rsid w:val="00146B76"/>
    <w:rsid w:val="00147A54"/>
    <w:rsid w:val="00166645"/>
    <w:rsid w:val="001A24F2"/>
    <w:rsid w:val="00201D1A"/>
    <w:rsid w:val="00211EBF"/>
    <w:rsid w:val="00276A6F"/>
    <w:rsid w:val="00280E02"/>
    <w:rsid w:val="00291A45"/>
    <w:rsid w:val="00334EE7"/>
    <w:rsid w:val="0036119B"/>
    <w:rsid w:val="00365061"/>
    <w:rsid w:val="003740F6"/>
    <w:rsid w:val="00374F55"/>
    <w:rsid w:val="003829AA"/>
    <w:rsid w:val="00386B78"/>
    <w:rsid w:val="003A0571"/>
    <w:rsid w:val="003B68E9"/>
    <w:rsid w:val="0040112C"/>
    <w:rsid w:val="00455725"/>
    <w:rsid w:val="00464444"/>
    <w:rsid w:val="004F3190"/>
    <w:rsid w:val="00500155"/>
    <w:rsid w:val="00502ADE"/>
    <w:rsid w:val="00516A0F"/>
    <w:rsid w:val="005175E8"/>
    <w:rsid w:val="00547D99"/>
    <w:rsid w:val="00562A56"/>
    <w:rsid w:val="00566F1F"/>
    <w:rsid w:val="0058128C"/>
    <w:rsid w:val="00584E13"/>
    <w:rsid w:val="005855DF"/>
    <w:rsid w:val="00592652"/>
    <w:rsid w:val="005A3B49"/>
    <w:rsid w:val="005C669E"/>
    <w:rsid w:val="005E3FE3"/>
    <w:rsid w:val="0060216F"/>
    <w:rsid w:val="00605BB7"/>
    <w:rsid w:val="00675772"/>
    <w:rsid w:val="006B253D"/>
    <w:rsid w:val="006C3597"/>
    <w:rsid w:val="006C5CCB"/>
    <w:rsid w:val="00702BF0"/>
    <w:rsid w:val="00724EBE"/>
    <w:rsid w:val="00774232"/>
    <w:rsid w:val="0079152D"/>
    <w:rsid w:val="007A6DA2"/>
    <w:rsid w:val="007B1F09"/>
    <w:rsid w:val="007B5567"/>
    <w:rsid w:val="007B6A52"/>
    <w:rsid w:val="007E3E45"/>
    <w:rsid w:val="007F2C82"/>
    <w:rsid w:val="008036DF"/>
    <w:rsid w:val="0080619B"/>
    <w:rsid w:val="008123E7"/>
    <w:rsid w:val="00851E78"/>
    <w:rsid w:val="00857B5E"/>
    <w:rsid w:val="008865A3"/>
    <w:rsid w:val="008D03D8"/>
    <w:rsid w:val="008D0916"/>
    <w:rsid w:val="008F2537"/>
    <w:rsid w:val="009330CA"/>
    <w:rsid w:val="00942365"/>
    <w:rsid w:val="0099370D"/>
    <w:rsid w:val="009D7F70"/>
    <w:rsid w:val="00A01E8A"/>
    <w:rsid w:val="00A149BE"/>
    <w:rsid w:val="00A20251"/>
    <w:rsid w:val="00A27A2A"/>
    <w:rsid w:val="00A359F5"/>
    <w:rsid w:val="00A463B7"/>
    <w:rsid w:val="00A81673"/>
    <w:rsid w:val="00AA066D"/>
    <w:rsid w:val="00AA77B2"/>
    <w:rsid w:val="00AA7A4A"/>
    <w:rsid w:val="00B475DD"/>
    <w:rsid w:val="00B72126"/>
    <w:rsid w:val="00B970D6"/>
    <w:rsid w:val="00BB2F85"/>
    <w:rsid w:val="00BD0958"/>
    <w:rsid w:val="00BE28FE"/>
    <w:rsid w:val="00C22FD2"/>
    <w:rsid w:val="00C41450"/>
    <w:rsid w:val="00C70DB2"/>
    <w:rsid w:val="00C76253"/>
    <w:rsid w:val="00CC4A82"/>
    <w:rsid w:val="00CF22EC"/>
    <w:rsid w:val="00CF467A"/>
    <w:rsid w:val="00D17CF6"/>
    <w:rsid w:val="00D32F04"/>
    <w:rsid w:val="00D564E0"/>
    <w:rsid w:val="00D57E96"/>
    <w:rsid w:val="00D834D4"/>
    <w:rsid w:val="00D9073A"/>
    <w:rsid w:val="00DB4F41"/>
    <w:rsid w:val="00DB7B5C"/>
    <w:rsid w:val="00DC2EEE"/>
    <w:rsid w:val="00DE106F"/>
    <w:rsid w:val="00DE1BF2"/>
    <w:rsid w:val="00E049A2"/>
    <w:rsid w:val="00E23F93"/>
    <w:rsid w:val="00E25F48"/>
    <w:rsid w:val="00E34530"/>
    <w:rsid w:val="00E4626A"/>
    <w:rsid w:val="00E52EF8"/>
    <w:rsid w:val="00EA68A2"/>
    <w:rsid w:val="00ED65E5"/>
    <w:rsid w:val="00F0505B"/>
    <w:rsid w:val="00F06F66"/>
    <w:rsid w:val="00F8089E"/>
    <w:rsid w:val="00F946A5"/>
    <w:rsid w:val="00F959C7"/>
    <w:rsid w:val="00FB2803"/>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7E258"/>
  <w15:docId w15:val="{DF3F5371-54B6-41ED-8235-14AD545B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nhideWhenUsed/>
    <w:qFormat/>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rFonts w:asciiTheme="minorHAnsi" w:hAnsiTheme="minorHAnsi"/>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949DE"/>
    <w:rPr>
      <w:b/>
      <w:bCs/>
    </w:rPr>
  </w:style>
  <w:style w:type="paragraph" w:styleId="BodyText">
    <w:name w:val="Body Text"/>
    <w:basedOn w:val="Normal"/>
    <w:link w:val="BodyTextChar"/>
    <w:semiHidden/>
    <w:rsid w:val="0040112C"/>
    <w:pPr>
      <w:spacing w:before="0" w:after="0"/>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40112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62946">
      <w:bodyDiv w:val="1"/>
      <w:marLeft w:val="0"/>
      <w:marRight w:val="0"/>
      <w:marTop w:val="0"/>
      <w:marBottom w:val="0"/>
      <w:divBdr>
        <w:top w:val="none" w:sz="0" w:space="0" w:color="auto"/>
        <w:left w:val="none" w:sz="0" w:space="0" w:color="auto"/>
        <w:bottom w:val="none" w:sz="0" w:space="0" w:color="auto"/>
        <w:right w:val="none" w:sz="0" w:space="0" w:color="auto"/>
      </w:divBdr>
      <w:divsChild>
        <w:div w:id="2140877305">
          <w:marLeft w:val="0"/>
          <w:marRight w:val="0"/>
          <w:marTop w:val="0"/>
          <w:marBottom w:val="0"/>
          <w:divBdr>
            <w:top w:val="none" w:sz="0" w:space="0" w:color="auto"/>
            <w:left w:val="none" w:sz="0" w:space="0" w:color="auto"/>
            <w:bottom w:val="none" w:sz="0" w:space="0" w:color="auto"/>
            <w:right w:val="none" w:sz="0" w:space="0" w:color="auto"/>
          </w:divBdr>
          <w:divsChild>
            <w:div w:id="2136752446">
              <w:marLeft w:val="0"/>
              <w:marRight w:val="0"/>
              <w:marTop w:val="0"/>
              <w:marBottom w:val="0"/>
              <w:divBdr>
                <w:top w:val="none" w:sz="0" w:space="0" w:color="auto"/>
                <w:left w:val="none" w:sz="0" w:space="0" w:color="auto"/>
                <w:bottom w:val="none" w:sz="0" w:space="0" w:color="auto"/>
                <w:right w:val="none" w:sz="0" w:space="0" w:color="auto"/>
              </w:divBdr>
              <w:divsChild>
                <w:div w:id="596403300">
                  <w:marLeft w:val="0"/>
                  <w:marRight w:val="0"/>
                  <w:marTop w:val="0"/>
                  <w:marBottom w:val="150"/>
                  <w:divBdr>
                    <w:top w:val="none" w:sz="0" w:space="0" w:color="auto"/>
                    <w:left w:val="none" w:sz="0" w:space="0" w:color="auto"/>
                    <w:bottom w:val="none" w:sz="0" w:space="0" w:color="auto"/>
                    <w:right w:val="none" w:sz="0" w:space="0" w:color="auto"/>
                  </w:divBdr>
                  <w:divsChild>
                    <w:div w:id="1716000006">
                      <w:marLeft w:val="0"/>
                      <w:marRight w:val="0"/>
                      <w:marTop w:val="0"/>
                      <w:marBottom w:val="0"/>
                      <w:divBdr>
                        <w:top w:val="none" w:sz="0" w:space="0" w:color="auto"/>
                        <w:left w:val="none" w:sz="0" w:space="0" w:color="auto"/>
                        <w:bottom w:val="none" w:sz="0" w:space="0" w:color="auto"/>
                        <w:right w:val="none" w:sz="0" w:space="0" w:color="auto"/>
                      </w:divBdr>
                      <w:divsChild>
                        <w:div w:id="58674297">
                          <w:marLeft w:val="0"/>
                          <w:marRight w:val="75"/>
                          <w:marTop w:val="270"/>
                          <w:marBottom w:val="150"/>
                          <w:divBdr>
                            <w:top w:val="none" w:sz="0" w:space="0" w:color="auto"/>
                            <w:left w:val="none" w:sz="0" w:space="0" w:color="auto"/>
                            <w:bottom w:val="none" w:sz="0" w:space="0" w:color="auto"/>
                            <w:right w:val="none" w:sz="0" w:space="0" w:color="auto"/>
                          </w:divBdr>
                          <w:divsChild>
                            <w:div w:id="34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4629">
      <w:bodyDiv w:val="1"/>
      <w:marLeft w:val="0"/>
      <w:marRight w:val="0"/>
      <w:marTop w:val="0"/>
      <w:marBottom w:val="0"/>
      <w:divBdr>
        <w:top w:val="none" w:sz="0" w:space="0" w:color="auto"/>
        <w:left w:val="none" w:sz="0" w:space="0" w:color="auto"/>
        <w:bottom w:val="none" w:sz="0" w:space="0" w:color="auto"/>
        <w:right w:val="none" w:sz="0" w:space="0" w:color="auto"/>
      </w:divBdr>
      <w:divsChild>
        <w:div w:id="608704420">
          <w:marLeft w:val="0"/>
          <w:marRight w:val="0"/>
          <w:marTop w:val="0"/>
          <w:marBottom w:val="0"/>
          <w:divBdr>
            <w:top w:val="none" w:sz="0" w:space="0" w:color="auto"/>
            <w:left w:val="none" w:sz="0" w:space="0" w:color="auto"/>
            <w:bottom w:val="none" w:sz="0" w:space="0" w:color="auto"/>
            <w:right w:val="none" w:sz="0" w:space="0" w:color="auto"/>
          </w:divBdr>
          <w:divsChild>
            <w:div w:id="1822431194">
              <w:marLeft w:val="0"/>
              <w:marRight w:val="0"/>
              <w:marTop w:val="0"/>
              <w:marBottom w:val="0"/>
              <w:divBdr>
                <w:top w:val="none" w:sz="0" w:space="0" w:color="auto"/>
                <w:left w:val="none" w:sz="0" w:space="0" w:color="auto"/>
                <w:bottom w:val="none" w:sz="0" w:space="0" w:color="auto"/>
                <w:right w:val="none" w:sz="0" w:space="0" w:color="auto"/>
              </w:divBdr>
              <w:divsChild>
                <w:div w:id="358697929">
                  <w:marLeft w:val="0"/>
                  <w:marRight w:val="0"/>
                  <w:marTop w:val="0"/>
                  <w:marBottom w:val="150"/>
                  <w:divBdr>
                    <w:top w:val="none" w:sz="0" w:space="0" w:color="auto"/>
                    <w:left w:val="none" w:sz="0" w:space="0" w:color="auto"/>
                    <w:bottom w:val="none" w:sz="0" w:space="0" w:color="auto"/>
                    <w:right w:val="none" w:sz="0" w:space="0" w:color="auto"/>
                  </w:divBdr>
                  <w:divsChild>
                    <w:div w:id="634027127">
                      <w:marLeft w:val="0"/>
                      <w:marRight w:val="0"/>
                      <w:marTop w:val="0"/>
                      <w:marBottom w:val="0"/>
                      <w:divBdr>
                        <w:top w:val="none" w:sz="0" w:space="0" w:color="auto"/>
                        <w:left w:val="none" w:sz="0" w:space="0" w:color="auto"/>
                        <w:bottom w:val="none" w:sz="0" w:space="0" w:color="auto"/>
                        <w:right w:val="none" w:sz="0" w:space="0" w:color="auto"/>
                      </w:divBdr>
                      <w:divsChild>
                        <w:div w:id="1496190554">
                          <w:marLeft w:val="0"/>
                          <w:marRight w:val="75"/>
                          <w:marTop w:val="270"/>
                          <w:marBottom w:val="150"/>
                          <w:divBdr>
                            <w:top w:val="none" w:sz="0" w:space="0" w:color="auto"/>
                            <w:left w:val="none" w:sz="0" w:space="0" w:color="auto"/>
                            <w:bottom w:val="none" w:sz="0" w:space="0" w:color="auto"/>
                            <w:right w:val="none" w:sz="0" w:space="0" w:color="auto"/>
                          </w:divBdr>
                          <w:divsChild>
                            <w:div w:id="94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obDescrip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E207D9EEF14269BF6F5A9A0EC77D37"/>
        <w:category>
          <w:name w:val="General"/>
          <w:gallery w:val="placeholder"/>
        </w:category>
        <w:types>
          <w:type w:val="bbPlcHdr"/>
        </w:types>
        <w:behaviors>
          <w:behavior w:val="content"/>
        </w:behaviors>
        <w:guid w:val="{A01C633C-6713-4C0B-9762-99E8444D3440}"/>
      </w:docPartPr>
      <w:docPartBody>
        <w:p w:rsidR="00B343F9" w:rsidRDefault="00380E5B">
          <w:pPr>
            <w:pStyle w:val="81E207D9EEF14269BF6F5A9A0EC77D37"/>
          </w:pPr>
          <w:r w:rsidRPr="0079152D">
            <w:t>[i.e.: full-time, part-time, job share, contract, intern]</w:t>
          </w:r>
        </w:p>
      </w:docPartBody>
    </w:docPart>
    <w:docPart>
      <w:docPartPr>
        <w:name w:val="243EA1EDE101453F97E3FE1D029593CE"/>
        <w:category>
          <w:name w:val="General"/>
          <w:gallery w:val="placeholder"/>
        </w:category>
        <w:types>
          <w:type w:val="bbPlcHdr"/>
        </w:types>
        <w:behaviors>
          <w:behavior w:val="content"/>
        </w:behaviors>
        <w:guid w:val="{4A6C694F-2643-47DC-9FF7-E99BC6E4F77A}"/>
      </w:docPartPr>
      <w:docPartBody>
        <w:p w:rsidR="00D508DD" w:rsidRDefault="0077770C" w:rsidP="0077770C">
          <w:pPr>
            <w:pStyle w:val="243EA1EDE101453F97E3FE1D029593CE"/>
          </w:pPr>
          <w:r w:rsidRPr="00857B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854693">
    <w:abstractNumId w:val="1"/>
  </w:num>
  <w:num w:numId="2" w16cid:durableId="149055652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3F9"/>
    <w:rsid w:val="000E37BA"/>
    <w:rsid w:val="002A1DA9"/>
    <w:rsid w:val="00380E5B"/>
    <w:rsid w:val="003B5B01"/>
    <w:rsid w:val="0077770C"/>
    <w:rsid w:val="007C4617"/>
    <w:rsid w:val="00883F21"/>
    <w:rsid w:val="008D0B88"/>
    <w:rsid w:val="00B343F9"/>
    <w:rsid w:val="00C42066"/>
    <w:rsid w:val="00C773B9"/>
    <w:rsid w:val="00D508DD"/>
    <w:rsid w:val="00FC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70C"/>
    <w:rPr>
      <w:color w:val="808080"/>
    </w:rPr>
  </w:style>
  <w:style w:type="paragraph" w:customStyle="1" w:styleId="81E207D9EEF14269BF6F5A9A0EC77D37">
    <w:name w:val="81E207D9EEF14269BF6F5A9A0EC77D37"/>
  </w:style>
  <w:style w:type="character" w:styleId="Hyperlink">
    <w:name w:val="Hyperlink"/>
    <w:basedOn w:val="DefaultParagraphFont"/>
    <w:uiPriority w:val="99"/>
    <w:unhideWhenUsed/>
    <w:rsid w:val="00B343F9"/>
    <w:rPr>
      <w:color w:val="0000FF"/>
      <w:u w:val="single"/>
    </w:rPr>
  </w:style>
  <w:style w:type="paragraph" w:customStyle="1" w:styleId="243EA1EDE101453F97E3FE1D029593CE">
    <w:name w:val="243EA1EDE101453F97E3FE1D029593CE"/>
    <w:rsid w:val="00777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24400F1F-7418-4DA1-8E6E-04CE4AD2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Template>
  <TotalTime>174</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2431</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User</dc:creator>
  <cp:lastModifiedBy>Lamar County HR</cp:lastModifiedBy>
  <cp:revision>13</cp:revision>
  <cp:lastPrinted>2015-02-19T20:23:00Z</cp:lastPrinted>
  <dcterms:created xsi:type="dcterms:W3CDTF">2015-01-16T22:44:00Z</dcterms:created>
  <dcterms:modified xsi:type="dcterms:W3CDTF">2022-08-04T20:05:00Z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