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2790"/>
        <w:gridCol w:w="270"/>
        <w:gridCol w:w="90"/>
        <w:gridCol w:w="1170"/>
        <w:gridCol w:w="360"/>
        <w:gridCol w:w="2898"/>
      </w:tblGrid>
      <w:tr w:rsidR="00386B78" w:rsidRPr="00B475DD" w14:paraId="3A117209" w14:textId="77777777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14:paraId="72CBE632" w14:textId="77777777" w:rsidR="00DB4F41" w:rsidRPr="00B475DD" w:rsidRDefault="0014076C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2"/>
          </w:tcPr>
          <w:p w14:paraId="134AF43E" w14:textId="6CACBF63" w:rsidR="00DB4F41" w:rsidRPr="00B475DD" w:rsidRDefault="006F1F91" w:rsidP="00B2685B">
            <w:pPr>
              <w:pStyle w:val="Label"/>
            </w:pPr>
            <w:r>
              <w:rPr>
                <w:rStyle w:val="LabelChar"/>
              </w:rPr>
              <w:t>Part-Time</w:t>
            </w:r>
            <w:r w:rsidR="00887E52">
              <w:rPr>
                <w:rStyle w:val="LabelChar"/>
              </w:rPr>
              <w:t xml:space="preserve"> </w:t>
            </w:r>
            <w:r w:rsidR="00FC1A23">
              <w:rPr>
                <w:rStyle w:val="LabelChar"/>
              </w:rPr>
              <w:t xml:space="preserve">Asst. </w:t>
            </w:r>
            <w:r w:rsidR="00887E52">
              <w:rPr>
                <w:rStyle w:val="LabelChar"/>
              </w:rPr>
              <w:t xml:space="preserve">Deputy Elections Administrator 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3D88AD8A" w14:textId="77777777" w:rsidR="00DB4F41" w:rsidRPr="00B475DD" w:rsidRDefault="00807E35" w:rsidP="00B475DD">
            <w:pPr>
              <w:pStyle w:val="Label"/>
            </w:pPr>
            <w:r>
              <w:t>Immediate Supervisor</w:t>
            </w:r>
          </w:p>
        </w:tc>
        <w:tc>
          <w:tcPr>
            <w:tcW w:w="2898" w:type="dxa"/>
          </w:tcPr>
          <w:p w14:paraId="3F7657C2" w14:textId="77777777" w:rsidR="00DB4F41" w:rsidRPr="00675772" w:rsidRDefault="00807E35" w:rsidP="001E698E">
            <w:pPr>
              <w:pStyle w:val="Label"/>
            </w:pPr>
            <w:r>
              <w:t>Tricia Johnson, Election Administrator</w:t>
            </w:r>
          </w:p>
        </w:tc>
      </w:tr>
      <w:tr w:rsidR="00807E35" w:rsidRPr="00B475DD" w14:paraId="37917D91" w14:textId="77777777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14:paraId="4A50A4D3" w14:textId="77777777" w:rsidR="00807E35" w:rsidRPr="00B475DD" w:rsidRDefault="00807E35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3060" w:type="dxa"/>
            <w:gridSpan w:val="2"/>
          </w:tcPr>
          <w:p w14:paraId="12D01F87" w14:textId="77777777" w:rsidR="00807E35" w:rsidRPr="00B475DD" w:rsidRDefault="00CB7F81" w:rsidP="00B2685B">
            <w:pPr>
              <w:pStyle w:val="Details"/>
            </w:pPr>
            <w:r>
              <w:t>Election</w:t>
            </w:r>
            <w:r w:rsidR="00BB7F8F">
              <w:t>s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55562E98" w14:textId="77777777" w:rsidR="00807E35" w:rsidRPr="00B475DD" w:rsidRDefault="00807E35" w:rsidP="00580690">
            <w:pPr>
              <w:pStyle w:val="Label"/>
            </w:pPr>
            <w:r w:rsidRPr="00B475DD">
              <w:t>Position Type:</w:t>
            </w:r>
          </w:p>
        </w:tc>
        <w:tc>
          <w:tcPr>
            <w:tcW w:w="2898" w:type="dxa"/>
          </w:tcPr>
          <w:p w14:paraId="66467208" w14:textId="523A7D72" w:rsidR="00807E35" w:rsidRPr="00675772" w:rsidRDefault="00956132" w:rsidP="00B2685B">
            <w:pPr>
              <w:pStyle w:val="Details"/>
            </w:pPr>
            <w:r>
              <w:t>Part-Time (less than 29 hours weekly)</w:t>
            </w:r>
          </w:p>
        </w:tc>
      </w:tr>
      <w:tr w:rsidR="00807E35" w:rsidRPr="00B475DD" w14:paraId="1366F051" w14:textId="77777777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14:paraId="638AE34A" w14:textId="77777777" w:rsidR="00807E35" w:rsidRPr="00B475DD" w:rsidRDefault="006F1F91" w:rsidP="00B475DD">
            <w:pPr>
              <w:pStyle w:val="Label"/>
            </w:pPr>
            <w:r>
              <w:t>Hourly Range</w:t>
            </w:r>
            <w:r w:rsidR="00CB7F81">
              <w:t>:</w:t>
            </w:r>
          </w:p>
        </w:tc>
        <w:tc>
          <w:tcPr>
            <w:tcW w:w="3060" w:type="dxa"/>
            <w:gridSpan w:val="2"/>
          </w:tcPr>
          <w:p w14:paraId="623E6FE3" w14:textId="7440D7F3" w:rsidR="00807E35" w:rsidRPr="00675772" w:rsidRDefault="006F1F91" w:rsidP="00B2685B">
            <w:pPr>
              <w:pStyle w:val="Details"/>
            </w:pPr>
            <w:r>
              <w:t>$</w:t>
            </w:r>
            <w:r w:rsidR="005A5012">
              <w:t>14.00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05747C9" w14:textId="77777777" w:rsidR="00807E35" w:rsidRPr="00B475DD" w:rsidRDefault="00BC19AE" w:rsidP="00B475DD">
            <w:pPr>
              <w:pStyle w:val="Label"/>
            </w:pPr>
            <w:r>
              <w:t>Date Posted:</w:t>
            </w:r>
          </w:p>
        </w:tc>
        <w:tc>
          <w:tcPr>
            <w:tcW w:w="2898" w:type="dxa"/>
          </w:tcPr>
          <w:p w14:paraId="7F69A835" w14:textId="0A02EA37" w:rsidR="00807E35" w:rsidRPr="00675772" w:rsidRDefault="0016548B" w:rsidP="00887E52">
            <w:pPr>
              <w:pStyle w:val="Details"/>
            </w:pPr>
            <w:r>
              <w:t>08/31/2023</w:t>
            </w:r>
          </w:p>
        </w:tc>
      </w:tr>
      <w:tr w:rsidR="00807E35" w:rsidRPr="00B475DD" w14:paraId="3B50A6FA" w14:textId="77777777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14:paraId="6F1E1F07" w14:textId="77777777" w:rsidR="00807E35" w:rsidRPr="00B475DD" w:rsidRDefault="00807E35" w:rsidP="00B475DD">
            <w:pPr>
              <w:pStyle w:val="Label"/>
            </w:pPr>
            <w:r>
              <w:t>Payroll Contact:</w:t>
            </w:r>
          </w:p>
        </w:tc>
        <w:tc>
          <w:tcPr>
            <w:tcW w:w="3060" w:type="dxa"/>
            <w:gridSpan w:val="2"/>
          </w:tcPr>
          <w:p w14:paraId="719933F2" w14:textId="7211B04D" w:rsidR="00807E35" w:rsidRPr="00675772" w:rsidRDefault="00904AC1" w:rsidP="00B2685B">
            <w:pPr>
              <w:pStyle w:val="Details"/>
            </w:pPr>
            <w:r>
              <w:t>Amber White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D6AB40A" w14:textId="461E0BD3" w:rsidR="00807E35" w:rsidRPr="00B475DD" w:rsidRDefault="00807E35" w:rsidP="00B475DD">
            <w:pPr>
              <w:pStyle w:val="Label"/>
            </w:pPr>
          </w:p>
        </w:tc>
        <w:tc>
          <w:tcPr>
            <w:tcW w:w="2898" w:type="dxa"/>
          </w:tcPr>
          <w:p w14:paraId="2189B77B" w14:textId="043BF9E5" w:rsidR="00807E35" w:rsidRPr="00857B5E" w:rsidRDefault="00807E35" w:rsidP="00887E52">
            <w:pPr>
              <w:pStyle w:val="Details"/>
            </w:pPr>
          </w:p>
        </w:tc>
      </w:tr>
      <w:tr w:rsidR="00807E35" w:rsidRPr="00B475DD" w14:paraId="4199CCB5" w14:textId="77777777" w:rsidTr="00BC19AE">
        <w:trPr>
          <w:trHeight w:val="80"/>
        </w:trPr>
        <w:tc>
          <w:tcPr>
            <w:tcW w:w="1998" w:type="dxa"/>
            <w:gridSpan w:val="2"/>
            <w:shd w:val="clear" w:color="auto" w:fill="F2F2F2" w:themeFill="background1" w:themeFillShade="F2"/>
          </w:tcPr>
          <w:p w14:paraId="20228EA0" w14:textId="77777777" w:rsidR="00807E35" w:rsidRPr="00B475DD" w:rsidRDefault="00807E35" w:rsidP="00B475DD">
            <w:pPr>
              <w:pStyle w:val="Label"/>
            </w:pPr>
          </w:p>
        </w:tc>
        <w:tc>
          <w:tcPr>
            <w:tcW w:w="3060" w:type="dxa"/>
            <w:gridSpan w:val="2"/>
          </w:tcPr>
          <w:p w14:paraId="68C666BD" w14:textId="77777777" w:rsidR="00807E35" w:rsidRPr="00675772" w:rsidRDefault="00807E35" w:rsidP="00675772">
            <w:pPr>
              <w:pStyle w:val="Details"/>
            </w:pP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1E605FF7" w14:textId="77777777" w:rsidR="00807E35" w:rsidRPr="00B475DD" w:rsidRDefault="00807E35" w:rsidP="00B475DD">
            <w:pPr>
              <w:pStyle w:val="Label"/>
            </w:pPr>
          </w:p>
        </w:tc>
        <w:tc>
          <w:tcPr>
            <w:tcW w:w="2898" w:type="dxa"/>
          </w:tcPr>
          <w:p w14:paraId="54FB41F4" w14:textId="77777777" w:rsidR="0016548B" w:rsidRDefault="0016548B" w:rsidP="00675772">
            <w:pPr>
              <w:pStyle w:val="Details"/>
            </w:pPr>
            <w:r>
              <w:t>Position to be filled:</w:t>
            </w:r>
          </w:p>
          <w:p w14:paraId="724E5182" w14:textId="76B9E7B7" w:rsidR="00807E35" w:rsidRPr="00675772" w:rsidRDefault="0016548B" w:rsidP="00675772">
            <w:pPr>
              <w:pStyle w:val="Details"/>
            </w:pPr>
            <w:r>
              <w:t>Oct. 1</w:t>
            </w:r>
            <w:r w:rsidRPr="0016548B">
              <w:rPr>
                <w:vertAlign w:val="superscript"/>
              </w:rPr>
              <w:t>st</w:t>
            </w:r>
            <w:r>
              <w:t>, 2023</w:t>
            </w:r>
          </w:p>
        </w:tc>
      </w:tr>
      <w:tr w:rsidR="00807E35" w:rsidRPr="00B475DD" w14:paraId="4069349E" w14:textId="77777777" w:rsidTr="00B2685B">
        <w:trPr>
          <w:trHeight w:val="557"/>
        </w:trPr>
        <w:tc>
          <w:tcPr>
            <w:tcW w:w="9576" w:type="dxa"/>
            <w:gridSpan w:val="8"/>
            <w:shd w:val="clear" w:color="auto" w:fill="D9D9D9" w:themeFill="background1" w:themeFillShade="D9"/>
          </w:tcPr>
          <w:p w14:paraId="444F058F" w14:textId="77777777" w:rsidR="00807E35" w:rsidRPr="003B22DA" w:rsidRDefault="00807E35" w:rsidP="00B2685B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Lamar County is an Equal Opportunity Employer</w:t>
            </w:r>
          </w:p>
          <w:p w14:paraId="26951591" w14:textId="77777777" w:rsidR="00807E35" w:rsidRPr="001E2C91" w:rsidRDefault="00807E35" w:rsidP="00B2685B">
            <w:pPr>
              <w:pStyle w:val="Label"/>
            </w:pPr>
            <w:r w:rsidRPr="003B22DA">
              <w:rPr>
                <w:color w:val="auto"/>
              </w:rPr>
              <w:t>Persons with disabilities are encouraged to request assistance during the application process.  Please call the Lamar County Auditor’s Office at 903-737-2486 to request assistance.</w:t>
            </w:r>
          </w:p>
        </w:tc>
      </w:tr>
      <w:tr w:rsidR="00807E35" w:rsidRPr="00B475DD" w14:paraId="6B210ED3" w14:textId="77777777" w:rsidTr="00464444">
        <w:tc>
          <w:tcPr>
            <w:tcW w:w="9576" w:type="dxa"/>
            <w:gridSpan w:val="8"/>
            <w:shd w:val="clear" w:color="auto" w:fill="D9D9D9" w:themeFill="background1" w:themeFillShade="D9"/>
          </w:tcPr>
          <w:p w14:paraId="1F145C2E" w14:textId="77777777" w:rsidR="00807E35" w:rsidRPr="00B475DD" w:rsidRDefault="00807E35" w:rsidP="00B475DD">
            <w:pPr>
              <w:pStyle w:val="Label"/>
            </w:pPr>
            <w:r>
              <w:t>Applications can be picked up at the Auditor’s Office or on the website.</w:t>
            </w:r>
          </w:p>
        </w:tc>
      </w:tr>
      <w:tr w:rsidR="00807E35" w:rsidRPr="00B475DD" w14:paraId="7A329E51" w14:textId="77777777" w:rsidTr="00464444">
        <w:trPr>
          <w:trHeight w:val="19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6E42A4BE" w14:textId="77777777" w:rsidR="00807E35" w:rsidRPr="00B475DD" w:rsidRDefault="00807E35" w:rsidP="00B2685B">
            <w:pPr>
              <w:pStyle w:val="Descriptionlabels"/>
            </w:pPr>
            <w:r>
              <w:t>Fax or E-mail:</w:t>
            </w:r>
          </w:p>
          <w:p w14:paraId="0DB7030A" w14:textId="700D48C9" w:rsidR="00807E35" w:rsidRDefault="00807E35" w:rsidP="00B2685B">
            <w:pPr>
              <w:pStyle w:val="Details"/>
            </w:pPr>
            <w:r>
              <w:rPr>
                <w:rStyle w:val="DetailsChar"/>
              </w:rPr>
              <w:t>903-737-2451</w:t>
            </w:r>
            <w:r>
              <w:t xml:space="preserve"> or </w:t>
            </w:r>
            <w:r w:rsidR="00FB5A47">
              <w:rPr>
                <w:rStyle w:val="Hyperlink"/>
              </w:rPr>
              <w:t>lamarcohr@co.lamar.tx.us</w:t>
            </w:r>
          </w:p>
          <w:p w14:paraId="40FC4D68" w14:textId="77777777" w:rsidR="00807E35" w:rsidRPr="00675772" w:rsidRDefault="00807E35" w:rsidP="00B2685B">
            <w:pPr>
              <w:pStyle w:val="Details"/>
            </w:pPr>
            <w:r w:rsidRPr="00675772">
              <w:t>Subject Line:</w:t>
            </w:r>
          </w:p>
          <w:p w14:paraId="2A326028" w14:textId="441D1CA7" w:rsidR="00807E35" w:rsidRPr="00B475DD" w:rsidRDefault="00807E35" w:rsidP="00BB7F8F">
            <w:pPr>
              <w:pStyle w:val="Details"/>
            </w:pPr>
            <w:r w:rsidRPr="0079152D">
              <w:rPr>
                <w:rStyle w:val="LabelChar"/>
              </w:rPr>
              <w:t>Attention:</w:t>
            </w:r>
            <w:r w:rsidR="00904AC1">
              <w:rPr>
                <w:rStyle w:val="LabelChar"/>
              </w:rPr>
              <w:t xml:space="preserve"> </w:t>
            </w:r>
            <w:r w:rsidR="006F1F91">
              <w:t xml:space="preserve">Part-Time </w:t>
            </w:r>
            <w:r w:rsidR="005A5012">
              <w:t>Asst. Deputy</w:t>
            </w:r>
            <w:r w:rsidR="00AA1E0A">
              <w:t xml:space="preserve"> </w:t>
            </w:r>
            <w:r w:rsidR="006F1F91">
              <w:t>E.A.</w:t>
            </w:r>
          </w:p>
        </w:tc>
        <w:tc>
          <w:tcPr>
            <w:tcW w:w="4788" w:type="dxa"/>
            <w:gridSpan w:val="5"/>
            <w:tcBorders>
              <w:bottom w:val="single" w:sz="4" w:space="0" w:color="000000"/>
            </w:tcBorders>
          </w:tcPr>
          <w:p w14:paraId="699F9C0C" w14:textId="77777777" w:rsidR="00807E35" w:rsidRDefault="00807E35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p w14:paraId="2B325712" w14:textId="77777777" w:rsidR="00807E35" w:rsidRDefault="00807E35" w:rsidP="00B2685B">
            <w:pPr>
              <w:pStyle w:val="Details"/>
            </w:pPr>
            <w:r>
              <w:rPr>
                <w:rStyle w:val="DetailsChar"/>
              </w:rPr>
              <w:t>Lamar County Auditor’s Office</w:t>
            </w:r>
          </w:p>
          <w:p w14:paraId="454317CB" w14:textId="52878C66" w:rsidR="00807E35" w:rsidRPr="00146B76" w:rsidRDefault="00807E35" w:rsidP="00B2685B">
            <w:pPr>
              <w:pStyle w:val="Details"/>
            </w:pPr>
            <w:r>
              <w:rPr>
                <w:rStyle w:val="DetailsChar"/>
              </w:rPr>
              <w:t xml:space="preserve">Attn: </w:t>
            </w:r>
            <w:r w:rsidR="00904AC1">
              <w:rPr>
                <w:rStyle w:val="DetailsChar"/>
              </w:rPr>
              <w:t>Amber</w:t>
            </w:r>
          </w:p>
          <w:p w14:paraId="39F4A0D0" w14:textId="77777777" w:rsidR="00807E35" w:rsidRPr="00146B76" w:rsidRDefault="00807E35" w:rsidP="00B2685B">
            <w:pPr>
              <w:pStyle w:val="Details"/>
            </w:pPr>
            <w:r>
              <w:rPr>
                <w:rStyle w:val="DetailsChar"/>
              </w:rPr>
              <w:t>119 N Main Room B05</w:t>
            </w:r>
          </w:p>
          <w:p w14:paraId="78CA0BC6" w14:textId="77777777" w:rsidR="00807E35" w:rsidRPr="00146B76" w:rsidRDefault="00807E35" w:rsidP="00B2685B">
            <w:pPr>
              <w:pStyle w:val="Details"/>
            </w:pPr>
            <w:r>
              <w:rPr>
                <w:rStyle w:val="DetailsChar"/>
              </w:rPr>
              <w:t>Paris, TX  75460</w:t>
            </w:r>
          </w:p>
        </w:tc>
      </w:tr>
      <w:tr w:rsidR="00807E35" w:rsidRPr="00B475DD" w14:paraId="5F4A4957" w14:textId="77777777" w:rsidTr="00464444">
        <w:tc>
          <w:tcPr>
            <w:tcW w:w="9576" w:type="dxa"/>
            <w:gridSpan w:val="8"/>
            <w:shd w:val="clear" w:color="auto" w:fill="D9D9D9" w:themeFill="background1" w:themeFillShade="D9"/>
          </w:tcPr>
          <w:p w14:paraId="02F07F24" w14:textId="77777777" w:rsidR="00807E35" w:rsidRPr="00B475DD" w:rsidRDefault="00807E35" w:rsidP="00B475DD">
            <w:pPr>
              <w:pStyle w:val="Label"/>
            </w:pPr>
            <w:r>
              <w:t xml:space="preserve">Job </w:t>
            </w:r>
            <w:r w:rsidRPr="00B475DD">
              <w:t>Description</w:t>
            </w:r>
          </w:p>
        </w:tc>
      </w:tr>
      <w:tr w:rsidR="00807E35" w:rsidRPr="00B475DD" w14:paraId="1C05B077" w14:textId="77777777" w:rsidTr="00B475DD">
        <w:tc>
          <w:tcPr>
            <w:tcW w:w="9576" w:type="dxa"/>
            <w:gridSpan w:val="8"/>
          </w:tcPr>
          <w:p w14:paraId="3FEC7077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>Essential Functions of Voter registration</w:t>
            </w:r>
          </w:p>
          <w:p w14:paraId="6CA35840" w14:textId="77777777" w:rsidR="00807E35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Maintain accurate voter registration database by entering voter registration applications, address confirmation cards and statement of residence cards into T.E.A.M. (Texas Election Administration Management)</w:t>
            </w:r>
          </w:p>
          <w:p w14:paraId="60192B01" w14:textId="7CE1D430" w:rsidR="00C71A5A" w:rsidRPr="00C54808" w:rsidRDefault="00C71A5A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 xml:space="preserve">Scan and index voter registration images </w:t>
            </w:r>
          </w:p>
          <w:p w14:paraId="517D72FB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Respond to open records requests related to the Public Information Act</w:t>
            </w:r>
            <w:r w:rsidR="00887E52">
              <w:rPr>
                <w:rStyle w:val="DetailsChar"/>
              </w:rPr>
              <w:t xml:space="preserve"> by calling down reports from T.E.A.M.</w:t>
            </w:r>
            <w:r w:rsidRPr="00C54808">
              <w:rPr>
                <w:rStyle w:val="DetailsChar"/>
              </w:rPr>
              <w:t xml:space="preserve"> </w:t>
            </w:r>
          </w:p>
          <w:p w14:paraId="54B0D808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Mail letters relating to voting (letters of examination, change of addresses, incomplete applications)</w:t>
            </w:r>
          </w:p>
          <w:p w14:paraId="1F5C845F" w14:textId="61A5B3E9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Process death </w:t>
            </w:r>
            <w:r w:rsidR="00092CA0">
              <w:rPr>
                <w:rStyle w:val="DetailsChar"/>
              </w:rPr>
              <w:t xml:space="preserve">and felony </w:t>
            </w:r>
            <w:r w:rsidRPr="00C54808">
              <w:rPr>
                <w:rStyle w:val="DetailsChar"/>
              </w:rPr>
              <w:t>abstracts received from the city, county and state</w:t>
            </w:r>
          </w:p>
          <w:p w14:paraId="3B4F05B5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Print voter lists for cities schools as needed for early voting and election day</w:t>
            </w:r>
          </w:p>
          <w:p w14:paraId="619AB862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>Essential Functions in Elections</w:t>
            </w:r>
          </w:p>
          <w:p w14:paraId="07A07A52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Setup election definition in TEAM for all elections countywide</w:t>
            </w:r>
          </w:p>
          <w:p w14:paraId="328152CA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Answer all election related questions via phone, email </w:t>
            </w:r>
            <w:r w:rsidR="00887E52">
              <w:rPr>
                <w:rStyle w:val="DetailsChar"/>
              </w:rPr>
              <w:t>and fax</w:t>
            </w:r>
          </w:p>
          <w:p w14:paraId="2B8A6E21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Prepare Logic and Accuracy testing of all voting equipment to be used during elections</w:t>
            </w:r>
          </w:p>
          <w:p w14:paraId="78AFA175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Prepare election day supplies and schedule delivery to poll workers </w:t>
            </w:r>
          </w:p>
          <w:p w14:paraId="04D1EB8F" w14:textId="7EE82369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Recruit election workers</w:t>
            </w:r>
            <w:r w:rsidR="005A5012">
              <w:rPr>
                <w:rStyle w:val="DetailsChar"/>
              </w:rPr>
              <w:t xml:space="preserve"> </w:t>
            </w:r>
            <w:r w:rsidRPr="00C54808">
              <w:rPr>
                <w:rStyle w:val="DetailsChar"/>
              </w:rPr>
              <w:t>and coordinate the use of polling locations</w:t>
            </w:r>
          </w:p>
          <w:p w14:paraId="04468FB7" w14:textId="4A4EEA6E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Program </w:t>
            </w:r>
            <w:r w:rsidR="00AA1E0A">
              <w:rPr>
                <w:rStyle w:val="DetailsChar"/>
              </w:rPr>
              <w:t>ES&amp;S</w:t>
            </w:r>
            <w:r w:rsidRPr="00C54808">
              <w:rPr>
                <w:rStyle w:val="DetailsChar"/>
              </w:rPr>
              <w:t xml:space="preserve"> electronic poll book software</w:t>
            </w:r>
            <w:r w:rsidR="00887E52">
              <w:rPr>
                <w:rStyle w:val="DetailsChar"/>
              </w:rPr>
              <w:t xml:space="preserve"> for voter check in</w:t>
            </w:r>
          </w:p>
          <w:p w14:paraId="22040CE4" w14:textId="31BAE76C" w:rsidR="00807E35" w:rsidRPr="00C54808" w:rsidRDefault="00D225E2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Assist in processing</w:t>
            </w:r>
            <w:r w:rsidR="00807E35" w:rsidRPr="00C54808">
              <w:rPr>
                <w:rStyle w:val="DetailsChar"/>
              </w:rPr>
              <w:t xml:space="preserve"> mail ballots and maintain a logistical status report for all ballots sent and receive</w:t>
            </w:r>
            <w:r>
              <w:rPr>
                <w:rStyle w:val="DetailsChar"/>
              </w:rPr>
              <w:t>d</w:t>
            </w:r>
          </w:p>
          <w:p w14:paraId="106F3D28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Post all notices required by SOS at the correct locations </w:t>
            </w:r>
          </w:p>
          <w:p w14:paraId="1689CF19" w14:textId="0137B369" w:rsidR="00956132" w:rsidRDefault="00956132" w:rsidP="00956132">
            <w:pPr>
              <w:pStyle w:val="Details"/>
              <w:ind w:left="720"/>
              <w:jc w:val="right"/>
              <w:rPr>
                <w:rStyle w:val="LabelChar"/>
              </w:rPr>
            </w:pPr>
            <w:proofErr w:type="spellStart"/>
            <w:r w:rsidRPr="00956132">
              <w:rPr>
                <w:rStyle w:val="DetailsChar"/>
                <w:b/>
              </w:rPr>
              <w:t>Cont</w:t>
            </w:r>
            <w:proofErr w:type="spellEnd"/>
            <w:r w:rsidRPr="00956132">
              <w:rPr>
                <w:rStyle w:val="DetailsChar"/>
              </w:rPr>
              <w:t xml:space="preserve">, </w:t>
            </w:r>
            <w:r w:rsidRPr="00956132">
              <w:rPr>
                <w:rStyle w:val="LabelChar"/>
              </w:rPr>
              <w:t>Part-Time Deputy E.A.</w:t>
            </w:r>
          </w:p>
          <w:p w14:paraId="5AC69813" w14:textId="77777777" w:rsidR="005A5012" w:rsidRDefault="005A5012" w:rsidP="00956132">
            <w:pPr>
              <w:pStyle w:val="Details"/>
              <w:ind w:left="720"/>
              <w:jc w:val="right"/>
              <w:rPr>
                <w:rStyle w:val="LabelChar"/>
              </w:rPr>
            </w:pPr>
          </w:p>
          <w:p w14:paraId="24DAA9FA" w14:textId="77777777" w:rsidR="00D225E2" w:rsidRDefault="00D225E2" w:rsidP="00956132">
            <w:pPr>
              <w:pStyle w:val="Details"/>
              <w:ind w:left="720"/>
              <w:jc w:val="right"/>
              <w:rPr>
                <w:rStyle w:val="DetailsChar"/>
              </w:rPr>
            </w:pPr>
          </w:p>
          <w:p w14:paraId="66542D82" w14:textId="77777777" w:rsidR="00D225E2" w:rsidRPr="00956132" w:rsidRDefault="00D225E2" w:rsidP="00956132">
            <w:pPr>
              <w:pStyle w:val="Details"/>
              <w:ind w:left="720"/>
              <w:jc w:val="right"/>
              <w:rPr>
                <w:rStyle w:val="DetailsChar"/>
              </w:rPr>
            </w:pPr>
          </w:p>
          <w:p w14:paraId="3FDAA1F6" w14:textId="6892C09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Required to work weekends</w:t>
            </w:r>
            <w:r w:rsidR="005A5012">
              <w:rPr>
                <w:rStyle w:val="DetailsChar"/>
              </w:rPr>
              <w:t xml:space="preserve"> </w:t>
            </w:r>
            <w:r w:rsidRPr="00C54808">
              <w:rPr>
                <w:rStyle w:val="DetailsChar"/>
              </w:rPr>
              <w:t xml:space="preserve">during </w:t>
            </w:r>
            <w:r w:rsidR="00D225E2">
              <w:rPr>
                <w:rStyle w:val="DetailsChar"/>
              </w:rPr>
              <w:t>all</w:t>
            </w:r>
            <w:r w:rsidRPr="00C54808">
              <w:rPr>
                <w:rStyle w:val="DetailsChar"/>
              </w:rPr>
              <w:t xml:space="preserve"> elections</w:t>
            </w:r>
          </w:p>
          <w:p w14:paraId="418436D4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Compile compensation information from all election workers</w:t>
            </w:r>
            <w:r w:rsidR="00BB7F8F">
              <w:rPr>
                <w:rStyle w:val="DetailsChar"/>
              </w:rPr>
              <w:t xml:space="preserve"> and provide a spreadsheet of those workers to give to the auditor’s office for pay</w:t>
            </w:r>
          </w:p>
          <w:p w14:paraId="08384267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Coordinate, delivery and pick up of voting equipment to and from polling locations before and after Election Day with the assistance of movers</w:t>
            </w:r>
          </w:p>
          <w:p w14:paraId="715825A8" w14:textId="77777777" w:rsidR="00807E35" w:rsidRDefault="00807E35" w:rsidP="00807E35">
            <w:pPr>
              <w:rPr>
                <w:b/>
                <w:i/>
                <w:sz w:val="28"/>
                <w:szCs w:val="28"/>
                <w:u w:val="single"/>
              </w:rPr>
            </w:pPr>
          </w:p>
          <w:p w14:paraId="5DA99FBB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>Knowledge, Skills and Abilities Required to Perform the Essential Functions</w:t>
            </w:r>
          </w:p>
          <w:p w14:paraId="4F61B2F5" w14:textId="17CF3D0B" w:rsidR="00807E35" w:rsidRPr="00C54808" w:rsidRDefault="00887E52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BB7F8F">
              <w:rPr>
                <w:rStyle w:val="DetailsChar"/>
                <w:b/>
              </w:rPr>
              <w:t>Must</w:t>
            </w:r>
            <w:r>
              <w:rPr>
                <w:rStyle w:val="DetailsChar"/>
              </w:rPr>
              <w:t xml:space="preserve"> have the a</w:t>
            </w:r>
            <w:r w:rsidR="00807E35" w:rsidRPr="00C54808">
              <w:rPr>
                <w:rStyle w:val="DetailsChar"/>
              </w:rPr>
              <w:t>bility to use Microsoft programs, Adobe, Foxit Reader, Excel</w:t>
            </w:r>
            <w:r>
              <w:rPr>
                <w:rStyle w:val="DetailsChar"/>
              </w:rPr>
              <w:t>, Word</w:t>
            </w:r>
            <w:r w:rsidR="00AA1E0A">
              <w:rPr>
                <w:rStyle w:val="DetailsChar"/>
              </w:rPr>
              <w:t>, Chrome</w:t>
            </w:r>
          </w:p>
          <w:p w14:paraId="721B3BAA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Ability to effectively and tactfully communicate with other elected officials, offices, departments, election judges and voters in answering question concerning technical voter issues, polling locations and voter status</w:t>
            </w:r>
          </w:p>
          <w:p w14:paraId="19CCE0B8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>Physical Requirements</w:t>
            </w:r>
          </w:p>
          <w:p w14:paraId="63D5C557" w14:textId="1E0E47C6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While performing the duties of the position, you are regularly required to walk, sit, stand, bend, stoop, grasp, lift and reach. </w:t>
            </w:r>
            <w:r w:rsidR="00BB7F8F">
              <w:rPr>
                <w:rStyle w:val="DetailsChar"/>
              </w:rPr>
              <w:t xml:space="preserve">There will be physical activity with moving and stacking heavy election equipment. </w:t>
            </w:r>
            <w:r w:rsidRPr="00C54808">
              <w:rPr>
                <w:rStyle w:val="DetailsChar"/>
              </w:rPr>
              <w:t xml:space="preserve">Stressful situations are common for this position due to the deadlines and activities associated with elections activity </w:t>
            </w:r>
          </w:p>
          <w:p w14:paraId="1B0073EC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 xml:space="preserve">Recommended Minimum Qualifications </w:t>
            </w:r>
          </w:p>
          <w:p w14:paraId="7B6BEBFD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High school diploma, GED or equivalent</w:t>
            </w:r>
          </w:p>
          <w:p w14:paraId="76493F25" w14:textId="77777777" w:rsidR="00807E35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Previous office experience preferred</w:t>
            </w:r>
          </w:p>
          <w:p w14:paraId="7308608E" w14:textId="77777777" w:rsidR="00BB7F8F" w:rsidRPr="00C54808" w:rsidRDefault="00BB7F8F" w:rsidP="00BB7F8F">
            <w:pPr>
              <w:pStyle w:val="Details"/>
              <w:ind w:left="720"/>
              <w:rPr>
                <w:rStyle w:val="DetailsChar"/>
              </w:rPr>
            </w:pPr>
          </w:p>
          <w:p w14:paraId="236D1A01" w14:textId="77777777" w:rsidR="00807E35" w:rsidRDefault="00807E35" w:rsidP="00807E35">
            <w:pPr>
              <w:pStyle w:val="Details"/>
            </w:pPr>
          </w:p>
          <w:p w14:paraId="2B8B59ED" w14:textId="77777777" w:rsidR="00807E35" w:rsidRPr="0036119B" w:rsidRDefault="00807E35" w:rsidP="001E698E">
            <w:pPr>
              <w:pStyle w:val="Notes"/>
              <w:ind w:left="360"/>
            </w:pPr>
          </w:p>
        </w:tc>
      </w:tr>
      <w:tr w:rsidR="00807E35" w:rsidRPr="00B475DD" w14:paraId="37FC3D48" w14:textId="77777777" w:rsidTr="00F8089E">
        <w:tc>
          <w:tcPr>
            <w:tcW w:w="1818" w:type="dxa"/>
            <w:shd w:val="clear" w:color="auto" w:fill="DBE5F1" w:themeFill="accent1" w:themeFillTint="33"/>
          </w:tcPr>
          <w:p w14:paraId="214F9721" w14:textId="77777777" w:rsidR="00807E35" w:rsidRPr="00675772" w:rsidRDefault="00807E35" w:rsidP="00675772">
            <w:pPr>
              <w:pStyle w:val="Details"/>
            </w:pPr>
          </w:p>
        </w:tc>
        <w:tc>
          <w:tcPr>
            <w:tcW w:w="3330" w:type="dxa"/>
            <w:gridSpan w:val="4"/>
          </w:tcPr>
          <w:p w14:paraId="056594EC" w14:textId="77777777" w:rsidR="00807E35" w:rsidRPr="00675772" w:rsidRDefault="00807E35" w:rsidP="00675772">
            <w:pPr>
              <w:pStyle w:val="Details"/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50EE399" w14:textId="77777777" w:rsidR="00807E35" w:rsidRPr="00675772" w:rsidRDefault="00807E35" w:rsidP="00675772">
            <w:pPr>
              <w:pStyle w:val="Details"/>
            </w:pPr>
          </w:p>
        </w:tc>
        <w:tc>
          <w:tcPr>
            <w:tcW w:w="3258" w:type="dxa"/>
            <w:gridSpan w:val="2"/>
          </w:tcPr>
          <w:p w14:paraId="473E3175" w14:textId="77777777" w:rsidR="00807E35" w:rsidRPr="00675772" w:rsidRDefault="00807E35" w:rsidP="00675772">
            <w:pPr>
              <w:pStyle w:val="Details"/>
            </w:pPr>
          </w:p>
        </w:tc>
      </w:tr>
    </w:tbl>
    <w:p w14:paraId="62C7BC96" w14:textId="77777777" w:rsidR="006C5CCB" w:rsidRDefault="006C5CCB" w:rsidP="0079152D"/>
    <w:p w14:paraId="239AA0A2" w14:textId="77777777" w:rsidR="007C74BE" w:rsidRPr="00675772" w:rsidRDefault="007C74BE" w:rsidP="0079152D"/>
    <w:sectPr w:rsidR="007C74BE" w:rsidRPr="00675772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83C2" w14:textId="77777777" w:rsidR="00B57882" w:rsidRDefault="00B57882" w:rsidP="00037D55">
      <w:pPr>
        <w:spacing w:before="0" w:after="0"/>
      </w:pPr>
      <w:r>
        <w:separator/>
      </w:r>
    </w:p>
  </w:endnote>
  <w:endnote w:type="continuationSeparator" w:id="0">
    <w:p w14:paraId="04322258" w14:textId="77777777" w:rsidR="00B57882" w:rsidRDefault="00B57882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98C8" w14:textId="77777777" w:rsidR="00037D55" w:rsidRDefault="000377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203">
      <w:rPr>
        <w:noProof/>
      </w:rPr>
      <w:t>1</w:t>
    </w:r>
    <w:r>
      <w:rPr>
        <w:noProof/>
      </w:rPr>
      <w:fldChar w:fldCharType="end"/>
    </w:r>
  </w:p>
  <w:p w14:paraId="27F4F5D1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7C6E" w14:textId="77777777" w:rsidR="00B57882" w:rsidRDefault="00B57882" w:rsidP="00037D55">
      <w:pPr>
        <w:spacing w:before="0" w:after="0"/>
      </w:pPr>
      <w:r>
        <w:separator/>
      </w:r>
    </w:p>
  </w:footnote>
  <w:footnote w:type="continuationSeparator" w:id="0">
    <w:p w14:paraId="34AEA3F8" w14:textId="77777777" w:rsidR="00B57882" w:rsidRDefault="00B57882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B52F" w14:textId="77777777" w:rsidR="00037D55" w:rsidRPr="00365061" w:rsidRDefault="00B2685B" w:rsidP="00365061">
    <w:pPr>
      <w:pStyle w:val="Companyname"/>
    </w:pPr>
    <w:r>
      <w:rPr>
        <w:noProof/>
      </w:rPr>
      <w:drawing>
        <wp:inline distT="0" distB="0" distL="0" distR="0" wp14:anchorId="1A903032" wp14:editId="2895A769">
          <wp:extent cx="428625" cy="428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5061">
      <w:t xml:space="preserve"> </w:t>
    </w:r>
    <w:r>
      <w:t>County of Lamar</w:t>
    </w:r>
    <w:r w:rsidR="00037D55" w:rsidRPr="003650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357B"/>
    <w:multiLevelType w:val="hybridMultilevel"/>
    <w:tmpl w:val="C45E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27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835"/>
    <w:multiLevelType w:val="hybridMultilevel"/>
    <w:tmpl w:val="5E6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214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3824557">
    <w:abstractNumId w:val="3"/>
  </w:num>
  <w:num w:numId="2" w16cid:durableId="491486159">
    <w:abstractNumId w:val="0"/>
  </w:num>
  <w:num w:numId="3" w16cid:durableId="583104159">
    <w:abstractNumId w:val="4"/>
  </w:num>
  <w:num w:numId="4" w16cid:durableId="1890873689">
    <w:abstractNumId w:val="2"/>
  </w:num>
  <w:num w:numId="5" w16cid:durableId="1000088300">
    <w:abstractNumId w:val="5"/>
  </w:num>
  <w:num w:numId="6" w16cid:durableId="1578591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B1"/>
    <w:rsid w:val="000255A3"/>
    <w:rsid w:val="00035AA4"/>
    <w:rsid w:val="0003779E"/>
    <w:rsid w:val="00037D55"/>
    <w:rsid w:val="000853BC"/>
    <w:rsid w:val="00092CA0"/>
    <w:rsid w:val="000C5A46"/>
    <w:rsid w:val="000E43A5"/>
    <w:rsid w:val="000F0378"/>
    <w:rsid w:val="000F6B6D"/>
    <w:rsid w:val="00112452"/>
    <w:rsid w:val="00114FAC"/>
    <w:rsid w:val="0012566B"/>
    <w:rsid w:val="001327ED"/>
    <w:rsid w:val="0014076C"/>
    <w:rsid w:val="00146B76"/>
    <w:rsid w:val="00147A54"/>
    <w:rsid w:val="0016548B"/>
    <w:rsid w:val="001A24F2"/>
    <w:rsid w:val="001E698E"/>
    <w:rsid w:val="00201D1A"/>
    <w:rsid w:val="00276A6F"/>
    <w:rsid w:val="00291A45"/>
    <w:rsid w:val="00291EF8"/>
    <w:rsid w:val="002A2D74"/>
    <w:rsid w:val="002E1D65"/>
    <w:rsid w:val="002E2D8A"/>
    <w:rsid w:val="0036119B"/>
    <w:rsid w:val="00365061"/>
    <w:rsid w:val="00374F55"/>
    <w:rsid w:val="003829AA"/>
    <w:rsid w:val="00386B78"/>
    <w:rsid w:val="003A0571"/>
    <w:rsid w:val="00435920"/>
    <w:rsid w:val="00436312"/>
    <w:rsid w:val="00464444"/>
    <w:rsid w:val="004F3FE7"/>
    <w:rsid w:val="00500155"/>
    <w:rsid w:val="00516A0F"/>
    <w:rsid w:val="00547D99"/>
    <w:rsid w:val="00562A56"/>
    <w:rsid w:val="00566F1F"/>
    <w:rsid w:val="00570203"/>
    <w:rsid w:val="00592652"/>
    <w:rsid w:val="005A3B49"/>
    <w:rsid w:val="005A5012"/>
    <w:rsid w:val="005B743D"/>
    <w:rsid w:val="005C669E"/>
    <w:rsid w:val="005E3FE3"/>
    <w:rsid w:val="0060216F"/>
    <w:rsid w:val="00675772"/>
    <w:rsid w:val="006B253D"/>
    <w:rsid w:val="006C2D55"/>
    <w:rsid w:val="006C3597"/>
    <w:rsid w:val="006C5CCB"/>
    <w:rsid w:val="006E46CE"/>
    <w:rsid w:val="006F1F91"/>
    <w:rsid w:val="00752E8B"/>
    <w:rsid w:val="00774232"/>
    <w:rsid w:val="0079152D"/>
    <w:rsid w:val="007B5567"/>
    <w:rsid w:val="007B6A52"/>
    <w:rsid w:val="007C74BE"/>
    <w:rsid w:val="007E3E45"/>
    <w:rsid w:val="007F2C82"/>
    <w:rsid w:val="008036DF"/>
    <w:rsid w:val="0080619B"/>
    <w:rsid w:val="00807E35"/>
    <w:rsid w:val="008111F7"/>
    <w:rsid w:val="008123E7"/>
    <w:rsid w:val="00827DBA"/>
    <w:rsid w:val="00851E78"/>
    <w:rsid w:val="00857B5E"/>
    <w:rsid w:val="00887E52"/>
    <w:rsid w:val="008D03D8"/>
    <w:rsid w:val="008D0916"/>
    <w:rsid w:val="008F2537"/>
    <w:rsid w:val="00904AC1"/>
    <w:rsid w:val="009330CA"/>
    <w:rsid w:val="00942365"/>
    <w:rsid w:val="00956132"/>
    <w:rsid w:val="0099370D"/>
    <w:rsid w:val="009D36DF"/>
    <w:rsid w:val="00A01E8A"/>
    <w:rsid w:val="00A20116"/>
    <w:rsid w:val="00A359F5"/>
    <w:rsid w:val="00A3701A"/>
    <w:rsid w:val="00A463B7"/>
    <w:rsid w:val="00A81673"/>
    <w:rsid w:val="00A83FDB"/>
    <w:rsid w:val="00AA1E0A"/>
    <w:rsid w:val="00AA661F"/>
    <w:rsid w:val="00B00546"/>
    <w:rsid w:val="00B2685B"/>
    <w:rsid w:val="00B475DD"/>
    <w:rsid w:val="00B57882"/>
    <w:rsid w:val="00B610FE"/>
    <w:rsid w:val="00BB2F85"/>
    <w:rsid w:val="00BB7F8F"/>
    <w:rsid w:val="00BC19AE"/>
    <w:rsid w:val="00BD0958"/>
    <w:rsid w:val="00C22FD2"/>
    <w:rsid w:val="00C41450"/>
    <w:rsid w:val="00C71A5A"/>
    <w:rsid w:val="00C76253"/>
    <w:rsid w:val="00CB7F81"/>
    <w:rsid w:val="00CC4A82"/>
    <w:rsid w:val="00CE32B1"/>
    <w:rsid w:val="00CE7DA3"/>
    <w:rsid w:val="00CF22EC"/>
    <w:rsid w:val="00CF467A"/>
    <w:rsid w:val="00D17CF6"/>
    <w:rsid w:val="00D225E2"/>
    <w:rsid w:val="00D32F04"/>
    <w:rsid w:val="00D57E96"/>
    <w:rsid w:val="00D76C3B"/>
    <w:rsid w:val="00D834D4"/>
    <w:rsid w:val="00D9073A"/>
    <w:rsid w:val="00DB39D6"/>
    <w:rsid w:val="00DB4F41"/>
    <w:rsid w:val="00DB7B5C"/>
    <w:rsid w:val="00DC2EEE"/>
    <w:rsid w:val="00DE106F"/>
    <w:rsid w:val="00E04CF2"/>
    <w:rsid w:val="00E23F93"/>
    <w:rsid w:val="00E25F48"/>
    <w:rsid w:val="00E4626A"/>
    <w:rsid w:val="00E52EF8"/>
    <w:rsid w:val="00E94ABE"/>
    <w:rsid w:val="00EA68A2"/>
    <w:rsid w:val="00EC6200"/>
    <w:rsid w:val="00ED65E5"/>
    <w:rsid w:val="00F0505B"/>
    <w:rsid w:val="00F06F66"/>
    <w:rsid w:val="00F8089E"/>
    <w:rsid w:val="00FB5A47"/>
    <w:rsid w:val="00FC1A23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6439"/>
  <w15:docId w15:val="{FF12F7A4-723D-460A-A2A5-111AC3A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semiHidden/>
    <w:rsid w:val="00B2685B"/>
    <w:pPr>
      <w:spacing w:before="0" w:after="0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2685B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DescriptionForm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JobDescriptionForm(2)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3334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User</dc:creator>
  <cp:lastModifiedBy>Amber White</cp:lastModifiedBy>
  <cp:revision>3</cp:revision>
  <cp:lastPrinted>2014-06-10T18:37:00Z</cp:lastPrinted>
  <dcterms:created xsi:type="dcterms:W3CDTF">2023-08-31T15:07:00Z</dcterms:created>
  <dcterms:modified xsi:type="dcterms:W3CDTF">2023-08-31T19:12:00Z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